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Alfred L. Jackson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January 4, 1940 – October 21, 2009</w:t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Normal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43655" cy="23285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A native and resident of Lutcher, he died at 1:18 p.m. Wednesday, Oct. 21, 2009, at St. James Parish Hospital, Lutcher. He was 69. Visiting at Israelite Baptist Church, Lutcher, Thursday, Oct. 29, from 9:30 a.m. until religious service from 11 a.m. to noon, conducted by the Rev. Kevin Fredricks. Interment in Antioch Cemetery, Paulina. Survived by his wife, Rosemary Wallace Jackson; three daughters, Juliette and spouse Donald Williams, Cheryl Jackson and Mayola Long Cooper; two sons and their spouses, Huey Sr. and Brenda Long and Joseph and Patricia Long; sister, Sylvia and spouse James Cushenberry; brother, Sterling and spouse Elise Jackson; 18 grandchildren; 25 great-grandchildren; nieces and nephews, including his caregiver, Nathaniel Blue; cousins, other relatives and friends. Preceded in death by his parents, Howard and Clintene Jackson; two sisters, Shirley Jackson and Annabelle Blue; four brothers, Allen Jackson and James, William and Eddie Johnson. Arrangements by Brazier-Watson Funeral Home.</w:t>
      </w:r>
    </w:p>
    <w:p>
      <w:pPr>
        <w:pStyle w:val="TextBody"/>
        <w:bidi w:val="0"/>
        <w:spacing w:lineRule="auto" w:line="276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spacing w:val="0"/>
          <w:sz w:val="30"/>
          <w:szCs w:val="30"/>
        </w:rPr>
        <w:t>The Advocate, Baton Rouge, Louisiana</w:t>
      </w:r>
    </w:p>
    <w:p>
      <w:pPr>
        <w:pStyle w:val="TextBody"/>
        <w:bidi w:val="0"/>
        <w:spacing w:lineRule="auto" w:line="276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i w:val="false"/>
          <w:caps w:val="false"/>
          <w:smallCaps w:val="false"/>
          <w:spacing w:val="0"/>
          <w:sz w:val="30"/>
          <w:szCs w:val="30"/>
        </w:rPr>
        <w:t>October 28, 2009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1092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2023-07-02T18:28:30Z</dcterms:created>
  <dc:creator/>
  <dc:description/>
  <dc:language>en-US</dc:language>
  <cp:lastModifiedBy/>
  <dcterms:modified xsi:type="dcterms:W3CDTF">2023-07-03T12:41:34Z</dcterms:modified>
  <cp:revision>36</cp:revision>
  <dc:subject/>
  <dc:title/>
</cp:coreProperties>
</file>