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media/image1.jpeg" ContentType="image/jpeg"/>
  <Override PartName="/word/settings.xml" ContentType="application/vnd.openxmlformats-officedocument.wordprocessingml.settings+xml"/>
  <Override PartName="/word/styles.xml" ContentType="application/vnd.openxmlformats-officedocument.wordprocessingml.styles+xml"/>
  <Override PartName="/word/fontTable.xml" ContentType="application/vnd.openxmlformats-officedocument.wordprocessingml.fontTable+xml"/>
  <Override PartName="/word/_rels/document.xml.rels" ContentType="application/vnd.openxmlformats-package.relationships+xml"/>
  <Override PartName="/_rels/.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bidi w:val="0"/>
        <w:jc w:val="center"/>
        <w:rPr>
          <w:rFonts w:ascii="Calibri" w:hAnsi="Calibri"/>
          <w:sz w:val="40"/>
          <w:szCs w:val="40"/>
        </w:rPr>
      </w:pPr>
      <w:r>
        <w:rPr>
          <w:rFonts w:ascii="Calibri" w:hAnsi="Calibri"/>
          <w:sz w:val="40"/>
          <w:szCs w:val="40"/>
        </w:rPr>
        <w:t>Tyrone Williams</w:t>
      </w:r>
    </w:p>
    <w:p>
      <w:pPr>
        <w:pStyle w:val="Normal"/>
        <w:bidi w:val="0"/>
        <w:jc w:val="center"/>
        <w:rPr>
          <w:rFonts w:ascii="Calibri" w:hAnsi="Calibri"/>
          <w:sz w:val="40"/>
          <w:szCs w:val="40"/>
        </w:rPr>
      </w:pPr>
      <w:r>
        <w:rPr>
          <w:rFonts w:ascii="Calibri" w:hAnsi="Calibri"/>
          <w:sz w:val="40"/>
          <w:szCs w:val="40"/>
        </w:rPr>
        <w:t>November 23, 1951 – December 13, 2011</w:t>
      </w:r>
    </w:p>
    <w:p>
      <w:pPr>
        <w:pStyle w:val="Normal"/>
        <w:bidi w:val="0"/>
        <w:jc w:val="left"/>
        <w:rPr>
          <w:rFonts w:ascii="Calibri" w:hAnsi="Calibri"/>
          <w:sz w:val="30"/>
          <w:szCs w:val="30"/>
        </w:rPr>
      </w:pPr>
      <w:r>
        <w:rPr>
          <w:rFonts w:ascii="Calibri" w:hAnsi="Calibri"/>
          <w:sz w:val="30"/>
          <w:szCs w:val="30"/>
        </w:rPr>
      </w:r>
    </w:p>
    <w:p>
      <w:pPr>
        <w:pStyle w:val="TextBody"/>
        <w:bidi w:val="0"/>
        <w:spacing w:lineRule="auto" w:line="240" w:before="0" w:after="140"/>
        <w:jc w:val="left"/>
        <w:rPr>
          <w:rFonts w:ascii="Calibri" w:hAnsi="Calibri"/>
          <w:sz w:val="30"/>
          <w:szCs w:val="30"/>
        </w:rPr>
      </w:pPr>
      <w:r>
        <w:rPr>
          <w:rFonts w:ascii="Calibri" w:hAnsi="Calibri"/>
          <w:sz w:val="30"/>
          <w:szCs w:val="30"/>
        </w:rPr>
        <w:drawing>
          <wp:anchor behindDoc="0" distT="0" distB="0" distL="0" distR="0" simplePos="0" locked="0" layoutInCell="0" allowOverlap="1" relativeHeight="2">
            <wp:simplePos x="0" y="0"/>
            <wp:positionH relativeFrom="column">
              <wp:align>center</wp:align>
            </wp:positionH>
            <wp:positionV relativeFrom="paragraph">
              <wp:posOffset>635</wp:posOffset>
            </wp:positionV>
            <wp:extent cx="4133850" cy="2620010"/>
            <wp:effectExtent l="0" t="0" r="0" b="0"/>
            <wp:wrapSquare wrapText="largest"/>
            <wp:docPr id="1"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descr=""/>
                    <pic:cNvPicPr>
                      <a:picLocks noChangeAspect="1" noChangeArrowheads="1"/>
                    </pic:cNvPicPr>
                  </pic:nvPicPr>
                  <pic:blipFill>
                    <a:blip r:embed="rId2"/>
                    <a:stretch>
                      <a:fillRect/>
                    </a:stretch>
                  </pic:blipFill>
                  <pic:spPr bwMode="auto">
                    <a:xfrm>
                      <a:off x="0" y="0"/>
                      <a:ext cx="4133850" cy="2620010"/>
                    </a:xfrm>
                    <a:prstGeom prst="rect">
                      <a:avLst/>
                    </a:prstGeom>
                  </pic:spPr>
                </pic:pic>
              </a:graphicData>
            </a:graphic>
          </wp:anchor>
        </w:drawing>
      </w:r>
    </w:p>
    <w:p>
      <w:pPr>
        <w:pStyle w:val="Normal"/>
        <w:bidi w:val="0"/>
        <w:spacing w:lineRule="auto" w:line="276" w:before="0" w:after="140"/>
        <w:jc w:val="left"/>
        <w:rPr>
          <w:rFonts w:ascii="Calibri" w:hAnsi="Calibri"/>
          <w:sz w:val="30"/>
          <w:szCs w:val="30"/>
        </w:rPr>
      </w:pPr>
      <w:r>
        <w:rPr>
          <w:rFonts w:ascii="Calibri" w:hAnsi="Calibri"/>
          <w:sz w:val="30"/>
          <w:szCs w:val="30"/>
        </w:rPr>
      </w:r>
    </w:p>
    <w:p>
      <w:pPr>
        <w:pStyle w:val="Normal"/>
        <w:bidi w:val="0"/>
        <w:spacing w:lineRule="auto" w:line="276" w:before="0" w:after="140"/>
        <w:jc w:val="left"/>
        <w:rPr>
          <w:rFonts w:ascii="Calibri" w:hAnsi="Calibri"/>
          <w:sz w:val="30"/>
          <w:szCs w:val="30"/>
        </w:rPr>
      </w:pPr>
      <w:r>
        <w:rPr>
          <w:rFonts w:ascii="Calibri" w:hAnsi="Calibri"/>
          <w:sz w:val="30"/>
          <w:szCs w:val="30"/>
        </w:rPr>
      </w:r>
    </w:p>
    <w:p>
      <w:pPr>
        <w:pStyle w:val="Normal"/>
        <w:bidi w:val="0"/>
        <w:spacing w:lineRule="auto" w:line="276" w:before="0" w:after="140"/>
        <w:jc w:val="left"/>
        <w:rPr>
          <w:rFonts w:ascii="Calibri" w:hAnsi="Calibri"/>
          <w:sz w:val="30"/>
          <w:szCs w:val="30"/>
        </w:rPr>
      </w:pPr>
      <w:r>
        <w:rPr>
          <w:rFonts w:ascii="Calibri" w:hAnsi="Calibri"/>
          <w:sz w:val="30"/>
          <w:szCs w:val="30"/>
        </w:rPr>
      </w:r>
    </w:p>
    <w:p>
      <w:pPr>
        <w:pStyle w:val="Normal"/>
        <w:bidi w:val="0"/>
        <w:spacing w:lineRule="auto" w:line="276" w:before="0" w:after="140"/>
        <w:jc w:val="left"/>
        <w:rPr>
          <w:rFonts w:ascii="Calibri" w:hAnsi="Calibri"/>
          <w:sz w:val="30"/>
          <w:szCs w:val="30"/>
        </w:rPr>
      </w:pPr>
      <w:r>
        <w:rPr>
          <w:rFonts w:ascii="Calibri" w:hAnsi="Calibri"/>
          <w:sz w:val="30"/>
          <w:szCs w:val="30"/>
        </w:rPr>
      </w:r>
    </w:p>
    <w:p>
      <w:pPr>
        <w:pStyle w:val="Normal"/>
        <w:bidi w:val="0"/>
        <w:spacing w:lineRule="auto" w:line="276" w:before="0" w:after="140"/>
        <w:jc w:val="left"/>
        <w:rPr>
          <w:rFonts w:ascii="Calibri" w:hAnsi="Calibri"/>
          <w:sz w:val="30"/>
          <w:szCs w:val="30"/>
        </w:rPr>
      </w:pPr>
      <w:r>
        <w:rPr>
          <w:rFonts w:ascii="Calibri" w:hAnsi="Calibri"/>
          <w:sz w:val="30"/>
          <w:szCs w:val="30"/>
        </w:rPr>
      </w:r>
    </w:p>
    <w:p>
      <w:pPr>
        <w:pStyle w:val="Normal"/>
        <w:bidi w:val="0"/>
        <w:spacing w:lineRule="auto" w:line="276" w:before="0" w:after="140"/>
        <w:jc w:val="left"/>
        <w:rPr>
          <w:rFonts w:ascii="Calibri" w:hAnsi="Calibri"/>
          <w:sz w:val="30"/>
          <w:szCs w:val="30"/>
        </w:rPr>
      </w:pPr>
      <w:r>
        <w:rPr>
          <w:rFonts w:ascii="Calibri" w:hAnsi="Calibri"/>
          <w:sz w:val="30"/>
          <w:szCs w:val="30"/>
        </w:rPr>
      </w:r>
    </w:p>
    <w:p>
      <w:pPr>
        <w:pStyle w:val="Normal"/>
        <w:bidi w:val="0"/>
        <w:spacing w:lineRule="auto" w:line="276" w:before="0" w:after="140"/>
        <w:jc w:val="left"/>
        <w:rPr>
          <w:rFonts w:ascii="Calibri" w:hAnsi="Calibri"/>
          <w:sz w:val="30"/>
          <w:szCs w:val="30"/>
        </w:rPr>
      </w:pPr>
      <w:r>
        <w:rPr>
          <w:rFonts w:ascii="Calibri" w:hAnsi="Calibri"/>
          <w:sz w:val="30"/>
          <w:szCs w:val="30"/>
        </w:rPr>
      </w:r>
    </w:p>
    <w:p>
      <w:pPr>
        <w:pStyle w:val="Normal"/>
        <w:bidi w:val="0"/>
        <w:spacing w:lineRule="auto" w:line="276" w:before="0" w:after="140"/>
        <w:jc w:val="left"/>
        <w:rPr>
          <w:rFonts w:ascii="Calibri" w:hAnsi="Calibri"/>
          <w:sz w:val="30"/>
          <w:szCs w:val="30"/>
        </w:rPr>
      </w:pPr>
      <w:r>
        <w:rPr>
          <w:rFonts w:ascii="Calibri" w:hAnsi="Calibri"/>
          <w:sz w:val="30"/>
          <w:szCs w:val="30"/>
        </w:rPr>
      </w:r>
    </w:p>
    <w:p>
      <w:pPr>
        <w:pStyle w:val="Normal"/>
        <w:bidi w:val="0"/>
        <w:spacing w:lineRule="auto" w:line="240" w:before="0" w:after="140"/>
        <w:jc w:val="left"/>
        <w:rPr>
          <w:rFonts w:ascii="Calibri" w:hAnsi="Calibri"/>
          <w:sz w:val="30"/>
          <w:szCs w:val="30"/>
        </w:rPr>
      </w:pPr>
      <w:r>
        <w:rPr>
          <w:rFonts w:ascii="Calibri" w:hAnsi="Calibri"/>
          <w:sz w:val="30"/>
          <w:szCs w:val="30"/>
        </w:rPr>
        <w:t>Tyrone "Ship" Williams, at Ochsner Foundation Hospital in Jefferson, LA., at 10:40 A.M., Tuesday, Dec. 13, 2011. Son of the late Joseph Williams, Sr., and Sarah Clark Williams. Husband of Carolyn Martin Williams. Father of Neosha Williams, companion Bryan, Devadus Williams, companion Carlton, Quanta Williams, companion Markquell, Tracie Whittington and husband Durell, Latanya Williams and Davern Williams and companion Katia. Brother of Devaki Robertson, Abbielane Bell, Ralph, Bruce, Tommy and Joseph Williams, Jr. Brother in law of Claudia, Linda, and Darlene Williams and the late James Robertson and Gregory Bell. Also survived by 15 grandchildren, numerous nieces, nephews, cousins, aunts, uncles, other relatives and friends. Age 60. Visiting at New Zion Christian Center, Gramercy, Saturday, Dec. 17, 2011 from 9:30 A.M. until religious services at 11:00 A.M. Conducted by the Rev. Emil D. Mitchell. Interment in Antioch Cemetery, Paulina, LA. Brazier-Watson Funeral Home in charge of arrangements.</w:t>
      </w:r>
    </w:p>
    <w:p>
      <w:pPr>
        <w:pStyle w:val="Normal"/>
        <w:bidi w:val="0"/>
        <w:spacing w:lineRule="auto" w:line="240" w:before="0" w:after="140"/>
        <w:jc w:val="left"/>
        <w:rPr>
          <w:rFonts w:ascii="Calibri" w:hAnsi="Calibri"/>
          <w:sz w:val="30"/>
          <w:szCs w:val="30"/>
        </w:rPr>
      </w:pPr>
      <w:r>
        <w:rPr>
          <w:rFonts w:ascii="Calibri" w:hAnsi="Calibri"/>
          <w:sz w:val="30"/>
          <w:szCs w:val="30"/>
        </w:rPr>
      </w:r>
    </w:p>
    <w:p>
      <w:pPr>
        <w:pStyle w:val="TextBody"/>
        <w:bidi w:val="0"/>
        <w:spacing w:lineRule="auto" w:line="240" w:before="0" w:after="0"/>
        <w:jc w:val="left"/>
        <w:rPr>
          <w:rFonts w:ascii="Calibri" w:hAnsi="Calibri"/>
          <w:sz w:val="30"/>
          <w:szCs w:val="30"/>
        </w:rPr>
      </w:pPr>
      <w:r>
        <w:rPr>
          <w:rFonts w:ascii="Calibri" w:hAnsi="Calibri"/>
          <w:b w:val="false"/>
          <w:i w:val="false"/>
          <w:iCs w:val="false"/>
          <w:caps w:val="false"/>
          <w:smallCaps w:val="false"/>
          <w:color w:val="000000"/>
          <w:spacing w:val="0"/>
          <w:sz w:val="30"/>
          <w:szCs w:val="30"/>
        </w:rPr>
        <w:t xml:space="preserve">The Times-Picayune, </w:t>
      </w:r>
      <w:r>
        <w:rPr>
          <w:rFonts w:ascii="Calibri" w:hAnsi="Calibri"/>
          <w:b w:val="false"/>
          <w:i w:val="false"/>
          <w:iCs w:val="false"/>
          <w:caps w:val="false"/>
          <w:smallCaps w:val="false"/>
          <w:color w:val="000000"/>
          <w:spacing w:val="0"/>
          <w:sz w:val="30"/>
          <w:szCs w:val="30"/>
        </w:rPr>
        <w:t>New Orleans, Louisia</w:t>
      </w:r>
    </w:p>
    <w:p>
      <w:pPr>
        <w:pStyle w:val="TextBody"/>
        <w:bidi w:val="0"/>
        <w:spacing w:lineRule="auto" w:line="240" w:before="0" w:after="0"/>
        <w:jc w:val="left"/>
        <w:rPr>
          <w:rFonts w:ascii="Calibri" w:hAnsi="Calibri"/>
          <w:sz w:val="30"/>
          <w:szCs w:val="30"/>
        </w:rPr>
      </w:pPr>
      <w:r>
        <w:rPr>
          <w:rFonts w:ascii="Calibri" w:hAnsi="Calibri"/>
          <w:b w:val="false"/>
          <w:i w:val="false"/>
          <w:iCs w:val="false"/>
          <w:caps w:val="false"/>
          <w:smallCaps w:val="false"/>
          <w:color w:val="000000"/>
          <w:spacing w:val="0"/>
          <w:sz w:val="30"/>
          <w:szCs w:val="30"/>
        </w:rPr>
        <w:t>Dec. 15 to Dec. 16, 2011</w:t>
      </w:r>
    </w:p>
    <w:sectPr>
      <w:type w:val="nextPage"/>
      <w:pgSz w:w="12240" w:h="15840"/>
      <w:pgMar w:left="1440" w:right="1440" w:gutter="0" w:header="0" w:top="1440" w:footer="0" w:bottom="1440"/>
      <w:pgNumType w:fmt="decimal"/>
      <w:formProt w:val="false"/>
      <w:textDirection w:val="lrTb"/>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Liberation Serif">
    <w:altName w:val="Times New Roman"/>
    <w:charset w:val="00"/>
    <w:family w:val="swiss"/>
    <w:pitch w:val="variable"/>
  </w:font>
  <w:font w:name="Liberation Sans">
    <w:altName w:val="Arial"/>
    <w:charset w:val="00"/>
    <w:family w:val="swiss"/>
    <w:pitch w:val="variable"/>
  </w:font>
  <w:font w:name="Liberation Mono">
    <w:altName w:val="Courier New"/>
    <w:charset w:val="00"/>
    <w:family w:val="roman"/>
    <w:pitch w:val="variable"/>
  </w:font>
  <w:font w:name="Calibri">
    <w:charset w:val="01"/>
    <w:family w:val="swiss"/>
    <w:pitch w:val="variable"/>
  </w:font>
</w:fonts>
</file>

<file path=word/settings.xml><?xml version="1.0" encoding="utf-8"?>
<w:settings xmlns:w="http://schemas.openxmlformats.org/wordprocessingml/2006/main">
  <w:zoom w:percent="68"/>
  <w:defaultTabStop w:val="709"/>
  <w:autoHyphenation w:val="true"/>
  <w:compat>
    <w:compatSetting w:name="compatibilityMode" w:uri="http://schemas.microsoft.com/office/word" w:val="15"/>
  </w:compat>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NSimSun" w:cs="Lucida Sans"/>
        <w:kern w:val="2"/>
        <w:sz w:val="24"/>
        <w:szCs w:val="24"/>
        <w:lang w:val="en-US" w:eastAsia="zh-CN" w:bidi="hi-IN"/>
      </w:rPr>
    </w:rPrDefault>
    <w:pPrDefault>
      <w:pPr>
        <w:widowControl/>
        <w:suppressAutoHyphens w:val="true"/>
      </w:pPr>
    </w:pPrDefault>
  </w:docDefaults>
  <w:style w:type="paragraph" w:styleId="Normal">
    <w:name w:val="Normal"/>
    <w:qFormat/>
    <w:pPr>
      <w:widowControl/>
      <w:bidi w:val="0"/>
    </w:pPr>
    <w:rPr>
      <w:rFonts w:ascii="Liberation Serif" w:hAnsi="Liberation Serif" w:eastAsia="NSimSun" w:cs="Lucida Sans"/>
      <w:color w:val="auto"/>
      <w:kern w:val="2"/>
      <w:sz w:val="24"/>
      <w:szCs w:val="24"/>
      <w:lang w:val="en-US" w:eastAsia="zh-CN" w:bidi="hi-IN"/>
    </w:rPr>
  </w:style>
  <w:style w:type="paragraph" w:styleId="Heading1">
    <w:name w:val="Heading 1"/>
    <w:basedOn w:val="Heading"/>
    <w:next w:val="TextBody"/>
    <w:qFormat/>
    <w:pPr>
      <w:spacing w:before="240" w:after="120"/>
      <w:outlineLvl w:val="0"/>
    </w:pPr>
    <w:rPr>
      <w:rFonts w:ascii="Liberation Serif" w:hAnsi="Liberation Serif" w:eastAsia="NSimSun" w:cs="Lucida Sans"/>
      <w:b/>
      <w:bCs/>
      <w:sz w:val="48"/>
      <w:szCs w:val="48"/>
    </w:rPr>
  </w:style>
  <w:style w:type="paragraph" w:styleId="Heading2">
    <w:name w:val="Heading 2"/>
    <w:basedOn w:val="Heading"/>
    <w:next w:val="TextBody"/>
    <w:qFormat/>
    <w:pPr>
      <w:spacing w:before="200" w:after="120"/>
      <w:outlineLvl w:val="1"/>
    </w:pPr>
    <w:rPr>
      <w:rFonts w:ascii="Liberation Serif" w:hAnsi="Liberation Serif" w:eastAsia="NSimSun" w:cs="Lucida Sans"/>
      <w:b/>
      <w:bCs/>
      <w:sz w:val="36"/>
      <w:szCs w:val="36"/>
    </w:rPr>
  </w:style>
  <w:style w:type="character" w:styleId="InternetLink">
    <w:name w:val="Hyperlink"/>
    <w:rPr>
      <w:color w:val="000080"/>
      <w:u w:val="single"/>
    </w:rPr>
  </w:style>
  <w:style w:type="paragraph" w:styleId="Heading">
    <w:name w:val="Heading"/>
    <w:basedOn w:val="Normal"/>
    <w:next w:val="TextBody"/>
    <w:qFormat/>
    <w:pPr>
      <w:keepNext w:val="true"/>
      <w:spacing w:before="240" w:after="120"/>
    </w:pPr>
    <w:rPr>
      <w:rFonts w:ascii="Liberation Sans" w:hAnsi="Liberation Sans" w:eastAsia="Microsoft YaHei" w:cs="Lucida Sans"/>
      <w:sz w:val="28"/>
      <w:szCs w:val="28"/>
    </w:rPr>
  </w:style>
  <w:style w:type="paragraph" w:styleId="TextBody">
    <w:name w:val="Body Text"/>
    <w:basedOn w:val="Normal"/>
    <w:pPr>
      <w:spacing w:lineRule="auto" w:line="276" w:before="0" w:after="140"/>
    </w:pPr>
    <w:rPr/>
  </w:style>
  <w:style w:type="paragraph" w:styleId="List">
    <w:name w:val="List"/>
    <w:basedOn w:val="TextBody"/>
    <w:pPr/>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styleId="Index">
    <w:name w:val="Index"/>
    <w:basedOn w:val="Normal"/>
    <w:qFormat/>
    <w:pPr>
      <w:suppressLineNumbers/>
    </w:pPr>
    <w:rPr>
      <w:rFonts w:cs="Lucida Sans"/>
    </w:rPr>
  </w:style>
  <w:style w:type="paragraph" w:styleId="PreformattedText">
    <w:name w:val="Preformatted Text"/>
    <w:basedOn w:val="Normal"/>
    <w:qFormat/>
    <w:pPr>
      <w:spacing w:before="0" w:after="0"/>
    </w:pPr>
    <w:rPr>
      <w:rFonts w:ascii="Liberation Mono" w:hAnsi="Liberation Mono" w:eastAsia="NSimSun" w:cs="Liberation Mono"/>
      <w:sz w:val="20"/>
      <w:szCs w:val="20"/>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fontTable" Target="fontTable.xml"/><Relationship Id="rId4"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
  <TotalTime>1424</TotalTime>
  <Application>LibreOffice/7.5.1.2$Windows_X86_64 LibreOffice_project/fcbaee479e84c6cd81291587d2ee68cba099e129</Application>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2023-07-02T18:28:30Z</dcterms:created>
  <dc:creator/>
  <dc:description/>
  <dc:language>en-US</dc:language>
  <cp:lastModifiedBy/>
  <dcterms:modified xsi:type="dcterms:W3CDTF">2023-07-03T18:13:18Z</dcterms:modified>
  <cp:revision>76</cp:revision>
  <dc:subject/>
  <dc:title/>
</cp:coreProperties>
</file>