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F4D8" w14:textId="3C1E7F0C" w:rsidR="00AC39C4" w:rsidRDefault="00A17A25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Larry L. Martin</w:t>
      </w:r>
    </w:p>
    <w:p w14:paraId="6304ACE0" w14:textId="6F2712B7" w:rsidR="00AC39C4" w:rsidRDefault="00A17A25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June 23, 1953 – September 1, 2015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32756894" w:rsidR="00AC39C4" w:rsidRDefault="00A17A25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5D39D539" wp14:editId="79A6DEA2">
            <wp:extent cx="2215515" cy="2345230"/>
            <wp:effectExtent l="0" t="0" r="0" b="0"/>
            <wp:docPr id="742801199" name="Picture 3" descr="A tombston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01199" name="Picture 3" descr="A tombstone with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05" cy="235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5006F191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A native of Paulina and a resident of Gramercy, he passed away at his family home in Lutcher, at 12:25 P.M., Tuesday, September 1, 2015. He was 53. </w:t>
      </w:r>
    </w:p>
    <w:p w14:paraId="7A8C5FE5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Visiting at Greater King Triumph Baptist Church, Lionel Washington Street, Lutcher, Saturday, September 12, </w:t>
      </w:r>
      <w:proofErr w:type="gramStart"/>
      <w:r w:rsidRPr="004B734F">
        <w:rPr>
          <w:rFonts w:asciiTheme="minorHAnsi" w:hAnsiTheme="minorHAnsi" w:cstheme="minorHAnsi"/>
          <w:sz w:val="30"/>
          <w:szCs w:val="30"/>
        </w:rPr>
        <w:t>2015</w:t>
      </w:r>
      <w:proofErr w:type="gramEnd"/>
      <w:r w:rsidRPr="004B734F">
        <w:rPr>
          <w:rFonts w:asciiTheme="minorHAnsi" w:hAnsiTheme="minorHAnsi" w:cstheme="minorHAnsi"/>
          <w:sz w:val="30"/>
          <w:szCs w:val="30"/>
        </w:rPr>
        <w:t xml:space="preserve"> from 9:30 A.M. until religious services at 11:00 a.m., conducted by the Rev. Charles Jones. Viewing will be before the services ONLY. Interment in Antioch Baptist Church Cemetery, Paulina.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14:paraId="63C5167B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Survived by his wife, Evangeline Jackson Martin. A daughter,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Lacria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Martin (Jeff) Williams. Two sons: Lowell and Jewell Jackson. Sisters: Doris (Morris, Jr.) Bowser, Jeanette Martin, Margie M. Young, Brenda Scott and Donna Barker. Brothers: Warren (Serena) Martin, George Martin, Tyrone (Glynette) Martin and Calvin Hayes. Sisters in law: Martha Ellis Breaux and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Terimal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(Joseph, Jr.) Long, and Norma Martin. Brothers in law: Kenneth (Karen) Jackson and Troy (Diedra) Jackson. Daughter in Law: Jeanne Johnson and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Karmarie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4B734F">
        <w:rPr>
          <w:rFonts w:asciiTheme="minorHAnsi" w:hAnsiTheme="minorHAnsi" w:cstheme="minorHAnsi"/>
          <w:sz w:val="30"/>
          <w:szCs w:val="30"/>
        </w:rPr>
        <w:t>Perez'Arce</w:t>
      </w:r>
      <w:proofErr w:type="spellEnd"/>
      <w:r w:rsidRPr="004B734F">
        <w:rPr>
          <w:rFonts w:asciiTheme="minorHAnsi" w:hAnsiTheme="minorHAnsi" w:cstheme="minorHAnsi"/>
          <w:sz w:val="30"/>
          <w:szCs w:val="30"/>
        </w:rPr>
        <w:t xml:space="preserve">. An uncle, Morris Martin, Sr. and an aunt, Willie Mae Burns. Seven grandchildren, numerous nieces, nephews, cousins, other relatives and friends. </w:t>
      </w:r>
    </w:p>
    <w:p w14:paraId="56B945CE" w14:textId="77777777" w:rsid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 xml:space="preserve">Preceded in death by his parents: George Martin, Sr. and Della Joseph Martin. Two sisters: Adelene Martin and Joyce Ann Martin. A brother, Lawrence Martin, Jr. Brothers in law: Robert Barker and Clarence Breaux. </w:t>
      </w:r>
      <w:r>
        <w:rPr>
          <w:rFonts w:asciiTheme="minorHAnsi" w:hAnsiTheme="minorHAnsi" w:cstheme="minorHAnsi"/>
          <w:sz w:val="30"/>
          <w:szCs w:val="30"/>
        </w:rPr>
        <w:t xml:space="preserve"> </w:t>
      </w:r>
    </w:p>
    <w:p w14:paraId="14F1148B" w14:textId="046EC513" w:rsidR="004B734F" w:rsidRPr="004B734F" w:rsidRDefault="004B734F" w:rsidP="004B734F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4B734F">
        <w:rPr>
          <w:rFonts w:asciiTheme="minorHAnsi" w:hAnsiTheme="minorHAnsi" w:cstheme="minorHAnsi"/>
          <w:sz w:val="30"/>
          <w:szCs w:val="30"/>
        </w:rPr>
        <w:t>Brazier-Watson Funeral Home in charge of arrangements. Visit us at </w:t>
      </w:r>
      <w:hyperlink r:id="rId5" w:history="1">
        <w:r w:rsidRPr="004B734F">
          <w:rPr>
            <w:rStyle w:val="Hyperlink"/>
            <w:rFonts w:asciiTheme="minorHAnsi" w:hAnsiTheme="minorHAnsi" w:cstheme="minorHAnsi"/>
            <w:color w:val="auto"/>
            <w:sz w:val="30"/>
            <w:szCs w:val="30"/>
            <w:u w:val="none"/>
          </w:rPr>
          <w:t>www.brazierwatson.com</w:t>
        </w:r>
      </w:hyperlink>
      <w:r w:rsidRPr="004B734F">
        <w:rPr>
          <w:rFonts w:asciiTheme="minorHAnsi" w:hAnsiTheme="minorHAnsi" w:cstheme="minorHAnsi"/>
          <w:sz w:val="30"/>
          <w:szCs w:val="30"/>
        </w:rPr>
        <w:t> to sign our guest book and send words of comfort to the family.</w:t>
      </w:r>
    </w:p>
    <w:p w14:paraId="39E934CC" w14:textId="77777777" w:rsidR="001C79DA" w:rsidRPr="004B734F" w:rsidRDefault="001C79DA" w:rsidP="001C79DA">
      <w:pPr>
        <w:rPr>
          <w:rFonts w:asciiTheme="minorHAnsi" w:hAnsiTheme="minorHAnsi" w:cstheme="minorHAnsi"/>
          <w:sz w:val="30"/>
          <w:szCs w:val="30"/>
        </w:rPr>
      </w:pPr>
    </w:p>
    <w:p w14:paraId="6C5BCB75" w14:textId="77777777" w:rsidR="001C79DA" w:rsidRPr="004B734F" w:rsidRDefault="001C79DA" w:rsidP="001C79DA">
      <w:pPr>
        <w:rPr>
          <w:rFonts w:asciiTheme="minorHAnsi" w:hAnsiTheme="minorHAnsi" w:cstheme="minorHAnsi"/>
          <w:sz w:val="30"/>
          <w:szCs w:val="30"/>
        </w:rPr>
      </w:pPr>
      <w:r w:rsidRPr="004B734F">
        <w:rPr>
          <w:rFonts w:asciiTheme="minorHAnsi" w:hAnsiTheme="minorHAnsi" w:cstheme="minorHAnsi"/>
          <w:sz w:val="30"/>
          <w:szCs w:val="30"/>
        </w:rPr>
        <w:t>The Advocate, Baton Rouge, Louisiana</w:t>
      </w:r>
    </w:p>
    <w:p w14:paraId="6A63F0B2" w14:textId="4C6F2EEC" w:rsidR="00AC39C4" w:rsidRPr="004B734F" w:rsidRDefault="004B734F" w:rsidP="001C79DA">
      <w:pPr>
        <w:pStyle w:val="BodyText"/>
        <w:spacing w:line="240" w:lineRule="auto"/>
        <w:rPr>
          <w:rFonts w:asciiTheme="minorHAnsi" w:hAnsiTheme="minorHAnsi" w:cstheme="minorHAnsi"/>
          <w:sz w:val="30"/>
          <w:szCs w:val="30"/>
        </w:rPr>
      </w:pPr>
      <w:r w:rsidRPr="004B734F">
        <w:rPr>
          <w:rFonts w:asciiTheme="minorHAnsi" w:hAnsiTheme="minorHAnsi" w:cstheme="minorHAnsi"/>
          <w:sz w:val="30"/>
          <w:szCs w:val="30"/>
        </w:rPr>
        <w:t>Sep. 10 to Sep. 12, 2015</w:t>
      </w:r>
    </w:p>
    <w:sectPr w:rsidR="00AC39C4" w:rsidRPr="004B734F" w:rsidSect="00B0603E">
      <w:pgSz w:w="12240" w:h="18720" w:code="5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F58E9"/>
    <w:rsid w:val="001C79DA"/>
    <w:rsid w:val="004B734F"/>
    <w:rsid w:val="005E5079"/>
    <w:rsid w:val="00A17A25"/>
    <w:rsid w:val="00AC39C4"/>
    <w:rsid w:val="00B0603E"/>
    <w:rsid w:val="00B30853"/>
    <w:rsid w:val="00CD219F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zierwatso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2025-03-05T13:57:00Z</dcterms:created>
  <dcterms:modified xsi:type="dcterms:W3CDTF">2025-03-05T13:57:00Z</dcterms:modified>
  <dc:language>en-US</dc:language>
</cp:coreProperties>
</file>