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0B37" w14:textId="1656FA88" w:rsidR="001D4DD3" w:rsidRPr="001D4DD3" w:rsidRDefault="002309AA" w:rsidP="002309AA">
      <w:pPr>
        <w:spacing w:after="0" w:line="240" w:lineRule="auto"/>
        <w:jc w:val="center"/>
        <w:rPr>
          <w:rFonts w:ascii="Calibri" w:hAnsi="Calibri" w:cs="Calibri"/>
          <w:sz w:val="40"/>
          <w:szCs w:val="40"/>
        </w:rPr>
      </w:pPr>
      <w:r>
        <w:rPr>
          <w:rFonts w:ascii="Calibri" w:hAnsi="Calibri" w:cs="Calibri"/>
          <w:sz w:val="40"/>
          <w:szCs w:val="40"/>
        </w:rPr>
        <w:t>Wanda Jean Jones</w:t>
      </w:r>
    </w:p>
    <w:p w14:paraId="3F5BF57A" w14:textId="2BD7769C" w:rsidR="001D4DD3" w:rsidRPr="001D4DD3" w:rsidRDefault="002309AA" w:rsidP="002309AA">
      <w:pPr>
        <w:spacing w:after="0" w:line="240" w:lineRule="auto"/>
        <w:jc w:val="center"/>
        <w:rPr>
          <w:rFonts w:ascii="Calibri" w:hAnsi="Calibri" w:cs="Calibri"/>
          <w:sz w:val="40"/>
          <w:szCs w:val="40"/>
        </w:rPr>
      </w:pPr>
      <w:r>
        <w:rPr>
          <w:rFonts w:ascii="Calibri" w:hAnsi="Calibri" w:cs="Calibri"/>
          <w:sz w:val="40"/>
          <w:szCs w:val="40"/>
        </w:rPr>
        <w:t>May 24, 1961 – August 5, 2025</w:t>
      </w:r>
    </w:p>
    <w:p w14:paraId="0A3CFA08" w14:textId="77777777" w:rsidR="003F7962" w:rsidRPr="003F7962" w:rsidRDefault="003F7962" w:rsidP="002309AA">
      <w:pPr>
        <w:spacing w:after="0" w:line="240" w:lineRule="auto"/>
        <w:rPr>
          <w:rFonts w:ascii="Calibri" w:hAnsi="Calibri" w:cs="Calibri"/>
          <w:sz w:val="30"/>
          <w:szCs w:val="30"/>
        </w:rPr>
      </w:pPr>
    </w:p>
    <w:p w14:paraId="49C33EB1" w14:textId="1259A11F"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 xml:space="preserve">Wanda Jean Jones, known affectionately as </w:t>
      </w:r>
      <w:proofErr w:type="spellStart"/>
      <w:r w:rsidRPr="002309AA">
        <w:rPr>
          <w:rFonts w:ascii="Calibri" w:hAnsi="Calibri" w:cs="Calibri"/>
          <w:sz w:val="30"/>
          <w:szCs w:val="30"/>
        </w:rPr>
        <w:t>Muttie</w:t>
      </w:r>
      <w:proofErr w:type="spellEnd"/>
      <w:r w:rsidRPr="002309AA">
        <w:rPr>
          <w:rFonts w:ascii="Calibri" w:hAnsi="Calibri" w:cs="Calibri"/>
          <w:sz w:val="30"/>
          <w:szCs w:val="30"/>
        </w:rPr>
        <w:t>, walked a path of dedication and laughter, generously sowing seeds of love and support in the hearts of all she met.</w:t>
      </w:r>
    </w:p>
    <w:p w14:paraId="24D0E0CD" w14:textId="3661F9A8"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Born in New Orleans, LA, on May 24, 1961, Wanda lived a life of vibrancy and unyielding spirit until her passing on August 5, 2025.</w:t>
      </w:r>
    </w:p>
    <w:p w14:paraId="29F0F2AD" w14:textId="03F2D54D"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Her journey was marked by an indomitable sense of humor, a heart that knew no bounds, and a spirit that danced even in the face of life's trials. Wanda's career in construction was a testament to her unwavering dedication and resilience. She proudly served at Boh Brothers, Brown &amp; Root, Welcome Farm, and IBM Janitorial, leaving an indelible mark on each project she undertook. Yet, her work was just one facet of this remarkable woman.</w:t>
      </w:r>
    </w:p>
    <w:p w14:paraId="1365DC11" w14:textId="591392C2"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An ardent fan of the New Orleans Saints and St. James Wildcats, she also found solace in the slow burn of "In the Heat of the Night." The kitchen was Wanda's stage, where she orchestrated culinary symphonies that still echo in the taste buds of her loved ones. Her love for travel was only surpassed by her love for her three grandsons, the apples of her eye.</w:t>
      </w:r>
    </w:p>
    <w:p w14:paraId="488E9363" w14:textId="40BEFE26"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Wanda was baptized in the Mississippi River by the late Reverend Ernest Landry and faithfully served as an usher at Mt. Calvary Baptist Church until her health declined.</w:t>
      </w:r>
    </w:p>
    <w:p w14:paraId="7864A63A" w14:textId="7A7FF8FA"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Wanda leaves behind her daughter, Jonique Jones, her son and daughter-in-law, Jaleel (Kashia) Steib, and her beloved grandsons, Cayden Jones, Kaydon Steib, and Jireh Steib. She also leaves behind her devoted siblings: Gwendolyn Jones (Cyril Green) and Audrey Temple (Ulysses) of St. James, LA; Yolanda Picou (Jerome, Sr.) and Charlene Dumas of Convent, LA; Gregory Jones (Renee) of Edgard, LA; Rodney Jones (Barbara) and Jacobie Jones (Brigett), both of Gonzales, LA; and sister-in-law Brenda Jones of Baton Rouge, LA.</w:t>
      </w:r>
    </w:p>
    <w:p w14:paraId="5A79AAAD" w14:textId="150A2C76"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She joins in eternal rest her parents, Herbert Sr. and Dolores Jones, her siblings, Jacquelyn Jones and Herbert Jones Jr., her nephew, Jarell Jones, her grandparents, Alex Sr., Emily Jones, and Mary Joseph, her aunts and uncles, Hattie Mae Jones, Sharon Morton, Clifton, Alvin, and Aaron Joseph, and her brother-in-law Elton Dumas.</w:t>
      </w:r>
    </w:p>
    <w:p w14:paraId="6B507D9E" w14:textId="11702386" w:rsidR="002309AA" w:rsidRP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As we remember Wanda, we are reminded of the quote by Maya Angelou, "People will forget what you said, people will forget what you did, but people will never forget how you made them feel." Wanda made us feel loved, cherished, and endlessly supported.</w:t>
      </w:r>
    </w:p>
    <w:p w14:paraId="56B4B0E7" w14:textId="1F5CBFB3" w:rsidR="002309AA" w:rsidRDefault="002309AA" w:rsidP="002309AA">
      <w:pPr>
        <w:spacing w:after="0" w:line="240" w:lineRule="auto"/>
        <w:rPr>
          <w:rFonts w:ascii="Calibri" w:hAnsi="Calibri" w:cs="Calibri"/>
          <w:sz w:val="30"/>
          <w:szCs w:val="30"/>
        </w:rPr>
      </w:pPr>
      <w:r>
        <w:rPr>
          <w:rFonts w:ascii="Calibri" w:hAnsi="Calibri" w:cs="Calibri"/>
          <w:sz w:val="30"/>
          <w:szCs w:val="30"/>
        </w:rPr>
        <w:t xml:space="preserve">   </w:t>
      </w:r>
      <w:r w:rsidRPr="002309AA">
        <w:rPr>
          <w:rFonts w:ascii="Calibri" w:hAnsi="Calibri" w:cs="Calibri"/>
          <w:sz w:val="30"/>
          <w:szCs w:val="30"/>
        </w:rPr>
        <w:t>Visitation for Wanda will be held on Friday, August 15th, 2025, at 9:00 am at Mt. Calvary Baptist Church, located at 8969 Louisiana 18, Saint James, Louisiana, 70086. A celebration of her life will follow at the same location at 11:00 am. Interment Mt. Calvary Baptist Church Cemetery.</w:t>
      </w:r>
    </w:p>
    <w:p w14:paraId="737945E6" w14:textId="77777777" w:rsidR="002309AA" w:rsidRDefault="002309AA" w:rsidP="002309AA">
      <w:pPr>
        <w:spacing w:after="0" w:line="240" w:lineRule="auto"/>
        <w:rPr>
          <w:rFonts w:ascii="Calibri" w:hAnsi="Calibri" w:cs="Calibri"/>
          <w:sz w:val="30"/>
          <w:szCs w:val="30"/>
        </w:rPr>
      </w:pPr>
    </w:p>
    <w:p w14:paraId="13069C75" w14:textId="6C76A584" w:rsidR="00DA4CC4" w:rsidRDefault="002309AA" w:rsidP="002309AA">
      <w:pPr>
        <w:spacing w:after="0" w:line="240" w:lineRule="auto"/>
        <w:rPr>
          <w:rFonts w:ascii="Calibri" w:hAnsi="Calibri" w:cs="Calibri"/>
          <w:sz w:val="30"/>
          <w:szCs w:val="30"/>
        </w:rPr>
      </w:pPr>
      <w:r>
        <w:rPr>
          <w:rFonts w:ascii="Calibri" w:hAnsi="Calibri" w:cs="Calibri"/>
          <w:sz w:val="30"/>
          <w:szCs w:val="30"/>
        </w:rPr>
        <w:t>Treasures of Life Funeral Services, Gramercy, Louisiana</w:t>
      </w:r>
    </w:p>
    <w:sectPr w:rsidR="00DA4CC4" w:rsidSect="002309A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D233F"/>
    <w:rsid w:val="001D4DD3"/>
    <w:rsid w:val="002309AA"/>
    <w:rsid w:val="003F7962"/>
    <w:rsid w:val="004466C2"/>
    <w:rsid w:val="00463E27"/>
    <w:rsid w:val="004906B5"/>
    <w:rsid w:val="006B5243"/>
    <w:rsid w:val="006F10DC"/>
    <w:rsid w:val="00815B01"/>
    <w:rsid w:val="009F01B0"/>
    <w:rsid w:val="00B10D5D"/>
    <w:rsid w:val="00BC23AB"/>
    <w:rsid w:val="00BE7A52"/>
    <w:rsid w:val="00DA4CC4"/>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2026-07-27T11:41:00Z</dcterms:created>
  <dcterms:modified xsi:type="dcterms:W3CDTF">2026-07-27T11:41:00Z</dcterms:modified>
</cp:coreProperties>
</file>