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2FA83" w14:textId="77777777" w:rsidR="00CE2643" w:rsidRPr="00CE2643" w:rsidRDefault="00CE2643" w:rsidP="00CE2643">
      <w:pPr>
        <w:spacing w:after="0" w:line="276" w:lineRule="auto"/>
        <w:jc w:val="center"/>
        <w:rPr>
          <w:rFonts w:ascii="Calibri" w:hAnsi="Calibri" w:cs="Calibri"/>
          <w:sz w:val="40"/>
          <w:szCs w:val="40"/>
        </w:rPr>
      </w:pPr>
      <w:r w:rsidRPr="00CE2643">
        <w:rPr>
          <w:rFonts w:ascii="Calibri" w:hAnsi="Calibri" w:cs="Calibri"/>
          <w:sz w:val="40"/>
          <w:szCs w:val="40"/>
        </w:rPr>
        <w:t>Leonard Richard Landry</w:t>
      </w:r>
    </w:p>
    <w:p w14:paraId="036C9FC8" w14:textId="77777777" w:rsidR="00CE2643" w:rsidRPr="00CE2643" w:rsidRDefault="00CE2643" w:rsidP="00CE2643">
      <w:pPr>
        <w:spacing w:after="0" w:line="276" w:lineRule="auto"/>
        <w:jc w:val="center"/>
        <w:rPr>
          <w:rFonts w:ascii="Calibri" w:hAnsi="Calibri" w:cs="Calibri"/>
          <w:sz w:val="40"/>
          <w:szCs w:val="40"/>
        </w:rPr>
      </w:pPr>
      <w:r w:rsidRPr="00CE2643">
        <w:rPr>
          <w:rFonts w:ascii="Calibri" w:hAnsi="Calibri" w:cs="Calibri"/>
          <w:sz w:val="40"/>
          <w:szCs w:val="40"/>
        </w:rPr>
        <w:t>May 10, 1951 - January 17, 2020</w:t>
      </w:r>
    </w:p>
    <w:p w14:paraId="0A3CFA08" w14:textId="77777777" w:rsidR="003F7962" w:rsidRPr="003F7962" w:rsidRDefault="003F7962" w:rsidP="00CE2643">
      <w:pPr>
        <w:spacing w:after="0" w:line="276" w:lineRule="auto"/>
        <w:rPr>
          <w:rFonts w:ascii="Calibri" w:hAnsi="Calibri" w:cs="Calibri"/>
          <w:sz w:val="30"/>
          <w:szCs w:val="30"/>
        </w:rPr>
      </w:pPr>
    </w:p>
    <w:p w14:paraId="4F1F7781" w14:textId="77777777" w:rsidR="001678C8" w:rsidRDefault="001678C8" w:rsidP="00CE2643">
      <w:pPr>
        <w:spacing w:after="0" w:line="276" w:lineRule="auto"/>
        <w:rPr>
          <w:rFonts w:ascii="Calibri" w:hAnsi="Calibri" w:cs="Calibri"/>
          <w:sz w:val="30"/>
          <w:szCs w:val="30"/>
        </w:rPr>
      </w:pPr>
    </w:p>
    <w:p w14:paraId="1034877A" w14:textId="7E93635F" w:rsidR="00CE2643" w:rsidRDefault="00CE2643" w:rsidP="00CE2643">
      <w:pPr>
        <w:spacing w:after="0" w:line="276" w:lineRule="auto"/>
        <w:rPr>
          <w:rFonts w:ascii="Calibri" w:hAnsi="Calibri" w:cs="Calibri"/>
          <w:sz w:val="30"/>
          <w:szCs w:val="30"/>
        </w:rPr>
      </w:pPr>
      <w:r>
        <w:rPr>
          <w:rFonts w:ascii="Calibri" w:hAnsi="Calibri" w:cs="Calibri"/>
          <w:sz w:val="30"/>
          <w:szCs w:val="30"/>
        </w:rPr>
        <w:t xml:space="preserve">   </w:t>
      </w:r>
      <w:r w:rsidRPr="00CE2643">
        <w:rPr>
          <w:rFonts w:ascii="Calibri" w:hAnsi="Calibri" w:cs="Calibri"/>
          <w:sz w:val="30"/>
          <w:szCs w:val="30"/>
        </w:rPr>
        <w:t xml:space="preserve">On Friday, January 17, 2020, Leonard Richard Landry Jr. answered God’s call. He was born to Virgie M. Landry and the late Leonard Landry Sr. on May 10, 1951. On July 7, 1978, he was united in marriage to Jill Jones Landry, </w:t>
      </w:r>
      <w:proofErr w:type="gramStart"/>
      <w:r w:rsidRPr="00CE2643">
        <w:rPr>
          <w:rFonts w:ascii="Calibri" w:hAnsi="Calibri" w:cs="Calibri"/>
          <w:sz w:val="30"/>
          <w:szCs w:val="30"/>
        </w:rPr>
        <w:t>To</w:t>
      </w:r>
      <w:proofErr w:type="gramEnd"/>
      <w:r w:rsidRPr="00CE2643">
        <w:rPr>
          <w:rFonts w:ascii="Calibri" w:hAnsi="Calibri" w:cs="Calibri"/>
          <w:sz w:val="30"/>
          <w:szCs w:val="30"/>
        </w:rPr>
        <w:t xml:space="preserve"> this union one child was born: Daughter Sherrie Stewart (Gilbert). </w:t>
      </w:r>
    </w:p>
    <w:p w14:paraId="0C01799C" w14:textId="77777777" w:rsidR="00CE2643" w:rsidRDefault="00CE2643" w:rsidP="00CE2643">
      <w:pPr>
        <w:spacing w:after="0" w:line="276" w:lineRule="auto"/>
        <w:rPr>
          <w:rFonts w:ascii="Calibri" w:hAnsi="Calibri" w:cs="Calibri"/>
          <w:sz w:val="30"/>
          <w:szCs w:val="30"/>
        </w:rPr>
      </w:pPr>
      <w:r>
        <w:rPr>
          <w:rFonts w:ascii="Calibri" w:hAnsi="Calibri" w:cs="Calibri"/>
          <w:sz w:val="30"/>
          <w:szCs w:val="30"/>
        </w:rPr>
        <w:t xml:space="preserve">   </w:t>
      </w:r>
      <w:r w:rsidRPr="00CE2643">
        <w:rPr>
          <w:rFonts w:ascii="Calibri" w:hAnsi="Calibri" w:cs="Calibri"/>
          <w:sz w:val="30"/>
          <w:szCs w:val="30"/>
        </w:rPr>
        <w:t xml:space="preserve">Leonard was a devoted husband and father. He loved eating out, talking, and working as a welder. He will be missed by many. </w:t>
      </w:r>
    </w:p>
    <w:p w14:paraId="3C949AB5" w14:textId="77777777" w:rsidR="00CE2643" w:rsidRDefault="00CE2643" w:rsidP="00CE2643">
      <w:pPr>
        <w:spacing w:after="0" w:line="276" w:lineRule="auto"/>
        <w:rPr>
          <w:rFonts w:ascii="Calibri" w:hAnsi="Calibri" w:cs="Calibri"/>
          <w:sz w:val="30"/>
          <w:szCs w:val="30"/>
        </w:rPr>
      </w:pPr>
      <w:r>
        <w:rPr>
          <w:rFonts w:ascii="Calibri" w:hAnsi="Calibri" w:cs="Calibri"/>
          <w:sz w:val="30"/>
          <w:szCs w:val="30"/>
        </w:rPr>
        <w:t xml:space="preserve">    </w:t>
      </w:r>
      <w:r w:rsidRPr="00CE2643">
        <w:rPr>
          <w:rFonts w:ascii="Calibri" w:hAnsi="Calibri" w:cs="Calibri"/>
          <w:sz w:val="30"/>
          <w:szCs w:val="30"/>
        </w:rPr>
        <w:t xml:space="preserve">Leonard is survived by the children he helped reared Jamin and Blayze. Nine siblings: Gordon Landry Sr. (Mona) of Belle Rose, LA, Michael Landry Sr. (Mabel) of Atlanta, GA, Stanley, Bobby Sr. and Alwyn Landry all of Belle Rose, LA and Kenneth Landry (Sophia) of </w:t>
      </w:r>
      <w:proofErr w:type="spellStart"/>
      <w:r w:rsidRPr="00CE2643">
        <w:rPr>
          <w:rFonts w:ascii="Calibri" w:hAnsi="Calibri" w:cs="Calibri"/>
          <w:sz w:val="30"/>
          <w:szCs w:val="30"/>
        </w:rPr>
        <w:t>Plattenville</w:t>
      </w:r>
      <w:proofErr w:type="spellEnd"/>
      <w:r w:rsidRPr="00CE2643">
        <w:rPr>
          <w:rFonts w:ascii="Calibri" w:hAnsi="Calibri" w:cs="Calibri"/>
          <w:sz w:val="30"/>
          <w:szCs w:val="30"/>
        </w:rPr>
        <w:t>, LA, Judy Ann Foster of Houston, TX, Donna Landry of Belle Rose, LA and Crystal Johnson (David) of Donaldsonville, LA; 4 aunts: Ruth Carter, Betty Solite (Robert) and Edna Landry all of Belle Roses, LA, and Olivia Johnson of New Orleans, LA; 6 uncles: Herbert Brown New Orleans, LA, Allen Brown of Donaldsonville, LA, Ernest Brown (</w:t>
      </w:r>
      <w:proofErr w:type="spellStart"/>
      <w:r w:rsidRPr="00CE2643">
        <w:rPr>
          <w:rFonts w:ascii="Calibri" w:hAnsi="Calibri" w:cs="Calibri"/>
          <w:sz w:val="30"/>
          <w:szCs w:val="30"/>
        </w:rPr>
        <w:t>Trulane</w:t>
      </w:r>
      <w:proofErr w:type="spellEnd"/>
      <w:r w:rsidRPr="00CE2643">
        <w:rPr>
          <w:rFonts w:ascii="Calibri" w:hAnsi="Calibri" w:cs="Calibri"/>
          <w:sz w:val="30"/>
          <w:szCs w:val="30"/>
        </w:rPr>
        <w:t xml:space="preserve">) of Belle Rose, LA, Edward Cola of New Orleans, LA, Albert Landry of Belle Rose, LA and Ulysses Landry of Denver, CO,; 1 great aunt: Hilda August of Belle Rose, LA. In-laws: LeRoy Whittington, Henry Jones Jr. (Judy), Sidney Jones Sr., Maxine Richardson (Raymond), and Tricia Jones all of St. James, Sylvia Harris, Betty Green (Cloyd), and Dwight Jones Sr. (Myra) all of Gonzales, Andrew Jones Sr. of Donaldsonville </w:t>
      </w:r>
    </w:p>
    <w:p w14:paraId="56F52451" w14:textId="64261EAD" w:rsidR="001678C8" w:rsidRDefault="00CE2643" w:rsidP="00CE2643">
      <w:pPr>
        <w:spacing w:after="0" w:line="276" w:lineRule="auto"/>
        <w:rPr>
          <w:rFonts w:ascii="Calibri" w:hAnsi="Calibri" w:cs="Calibri"/>
          <w:sz w:val="30"/>
          <w:szCs w:val="30"/>
        </w:rPr>
      </w:pPr>
      <w:r>
        <w:rPr>
          <w:rFonts w:ascii="Calibri" w:hAnsi="Calibri" w:cs="Calibri"/>
          <w:sz w:val="30"/>
          <w:szCs w:val="30"/>
        </w:rPr>
        <w:t xml:space="preserve">   </w:t>
      </w:r>
      <w:r w:rsidRPr="00CE2643">
        <w:rPr>
          <w:rFonts w:ascii="Calibri" w:hAnsi="Calibri" w:cs="Calibri"/>
          <w:sz w:val="30"/>
          <w:szCs w:val="30"/>
        </w:rPr>
        <w:t>He was proceeded in death by his father: Leonard Landry Sr., 1 brother Jeffery Landry and 2 sisters: Marsha and Sandra Landry.</w:t>
      </w:r>
    </w:p>
    <w:p w14:paraId="67380E1C" w14:textId="77777777" w:rsidR="00CE2643" w:rsidRDefault="00CE2643" w:rsidP="00CE2643">
      <w:pPr>
        <w:spacing w:after="0" w:line="276" w:lineRule="auto"/>
        <w:rPr>
          <w:rFonts w:ascii="Calibri" w:hAnsi="Calibri" w:cs="Calibri"/>
          <w:sz w:val="30"/>
          <w:szCs w:val="30"/>
        </w:rPr>
      </w:pPr>
    </w:p>
    <w:p w14:paraId="479DC5AD" w14:textId="13557D82" w:rsidR="001678C8" w:rsidRDefault="001678C8" w:rsidP="00CE2643">
      <w:pPr>
        <w:spacing w:after="0" w:line="276" w:lineRule="auto"/>
        <w:rPr>
          <w:rFonts w:ascii="Calibri" w:hAnsi="Calibri" w:cs="Calibri"/>
          <w:sz w:val="30"/>
          <w:szCs w:val="30"/>
        </w:rPr>
      </w:pPr>
      <w:r>
        <w:rPr>
          <w:rFonts w:ascii="Calibri" w:hAnsi="Calibri" w:cs="Calibri"/>
          <w:sz w:val="30"/>
          <w:szCs w:val="30"/>
        </w:rPr>
        <w:t>Demby &amp; Son Funeral Home, Donaldsonville, Louisiana</w:t>
      </w:r>
    </w:p>
    <w:sectPr w:rsidR="001678C8" w:rsidSect="00CE2643">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62"/>
    <w:rsid w:val="00016A8C"/>
    <w:rsid w:val="0009452F"/>
    <w:rsid w:val="000C7225"/>
    <w:rsid w:val="000F5DC1"/>
    <w:rsid w:val="001678C8"/>
    <w:rsid w:val="001D233F"/>
    <w:rsid w:val="001D4DD3"/>
    <w:rsid w:val="002309AA"/>
    <w:rsid w:val="003F7962"/>
    <w:rsid w:val="004466C2"/>
    <w:rsid w:val="00463E27"/>
    <w:rsid w:val="004906B5"/>
    <w:rsid w:val="006B5243"/>
    <w:rsid w:val="006F10DC"/>
    <w:rsid w:val="00815B01"/>
    <w:rsid w:val="009F01B0"/>
    <w:rsid w:val="00B10D5D"/>
    <w:rsid w:val="00BC23AB"/>
    <w:rsid w:val="00BE7A52"/>
    <w:rsid w:val="00CE2643"/>
    <w:rsid w:val="00DA4CC4"/>
    <w:rsid w:val="00F04DEA"/>
    <w:rsid w:val="00F15297"/>
    <w:rsid w:val="00F17BA6"/>
    <w:rsid w:val="00FF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98CB"/>
  <w15:chartTrackingRefBased/>
  <w15:docId w15:val="{FC13FBA0-6A10-4974-9CE2-57ECEFF8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7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F7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7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F7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962"/>
    <w:rPr>
      <w:rFonts w:eastAsiaTheme="majorEastAsia" w:cstheme="majorBidi"/>
      <w:color w:val="272727" w:themeColor="text1" w:themeTint="D8"/>
    </w:rPr>
  </w:style>
  <w:style w:type="paragraph" w:styleId="Title">
    <w:name w:val="Title"/>
    <w:basedOn w:val="Normal"/>
    <w:next w:val="Normal"/>
    <w:link w:val="TitleChar"/>
    <w:uiPriority w:val="10"/>
    <w:qFormat/>
    <w:rsid w:val="003F7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962"/>
    <w:pPr>
      <w:spacing w:before="160"/>
      <w:jc w:val="center"/>
    </w:pPr>
    <w:rPr>
      <w:i/>
      <w:iCs/>
      <w:color w:val="404040" w:themeColor="text1" w:themeTint="BF"/>
    </w:rPr>
  </w:style>
  <w:style w:type="character" w:customStyle="1" w:styleId="QuoteChar">
    <w:name w:val="Quote Char"/>
    <w:basedOn w:val="DefaultParagraphFont"/>
    <w:link w:val="Quote"/>
    <w:uiPriority w:val="29"/>
    <w:rsid w:val="003F7962"/>
    <w:rPr>
      <w:i/>
      <w:iCs/>
      <w:color w:val="404040" w:themeColor="text1" w:themeTint="BF"/>
    </w:rPr>
  </w:style>
  <w:style w:type="paragraph" w:styleId="ListParagraph">
    <w:name w:val="List Paragraph"/>
    <w:basedOn w:val="Normal"/>
    <w:uiPriority w:val="34"/>
    <w:qFormat/>
    <w:rsid w:val="003F7962"/>
    <w:pPr>
      <w:ind w:left="720"/>
      <w:contextualSpacing/>
    </w:pPr>
  </w:style>
  <w:style w:type="character" w:styleId="IntenseEmphasis">
    <w:name w:val="Intense Emphasis"/>
    <w:basedOn w:val="DefaultParagraphFont"/>
    <w:uiPriority w:val="21"/>
    <w:qFormat/>
    <w:rsid w:val="003F7962"/>
    <w:rPr>
      <w:i/>
      <w:iCs/>
      <w:color w:val="0F4761" w:themeColor="accent1" w:themeShade="BF"/>
    </w:rPr>
  </w:style>
  <w:style w:type="paragraph" w:styleId="IntenseQuote">
    <w:name w:val="Intense Quote"/>
    <w:basedOn w:val="Normal"/>
    <w:next w:val="Normal"/>
    <w:link w:val="IntenseQuoteChar"/>
    <w:uiPriority w:val="30"/>
    <w:qFormat/>
    <w:rsid w:val="003F7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962"/>
    <w:rPr>
      <w:i/>
      <w:iCs/>
      <w:color w:val="0F4761" w:themeColor="accent1" w:themeShade="BF"/>
    </w:rPr>
  </w:style>
  <w:style w:type="character" w:styleId="IntenseReference">
    <w:name w:val="Intense Reference"/>
    <w:basedOn w:val="DefaultParagraphFont"/>
    <w:uiPriority w:val="32"/>
    <w:qFormat/>
    <w:rsid w:val="003F79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2026-07-27T12:08:00Z</dcterms:created>
  <dcterms:modified xsi:type="dcterms:W3CDTF">2026-07-27T12:08:00Z</dcterms:modified>
</cp:coreProperties>
</file>