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243E0F46" w:rsidR="0009452F" w:rsidRPr="009047DE" w:rsidRDefault="009047DE" w:rsidP="009047DE">
      <w:pPr>
        <w:spacing w:after="0" w:line="240" w:lineRule="auto"/>
        <w:jc w:val="center"/>
        <w:rPr>
          <w:rFonts w:ascii="Calibri" w:hAnsi="Calibri" w:cs="Calibri"/>
          <w:sz w:val="40"/>
          <w:szCs w:val="40"/>
        </w:rPr>
      </w:pPr>
      <w:r w:rsidRPr="009047DE">
        <w:rPr>
          <w:rFonts w:ascii="Calibri" w:hAnsi="Calibri" w:cs="Calibri"/>
          <w:sz w:val="40"/>
          <w:szCs w:val="40"/>
        </w:rPr>
        <w:t>Brandon Whitney Adams</w:t>
      </w:r>
    </w:p>
    <w:p w14:paraId="5A916C90" w14:textId="6267AB6B" w:rsidR="009047DE" w:rsidRPr="009047DE" w:rsidRDefault="009047DE" w:rsidP="009047DE">
      <w:pPr>
        <w:spacing w:after="0" w:line="240" w:lineRule="auto"/>
        <w:jc w:val="center"/>
        <w:rPr>
          <w:rFonts w:ascii="Calibri" w:hAnsi="Calibri" w:cs="Calibri"/>
          <w:sz w:val="40"/>
          <w:szCs w:val="40"/>
        </w:rPr>
      </w:pPr>
      <w:r w:rsidRPr="009047DE">
        <w:rPr>
          <w:rFonts w:ascii="Calibri" w:hAnsi="Calibri" w:cs="Calibri"/>
          <w:sz w:val="40"/>
          <w:szCs w:val="40"/>
        </w:rPr>
        <w:t>November 2, 1986 – January 20, 2007</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29246350" w:rsidR="009047DE" w:rsidRPr="009047DE" w:rsidRDefault="009047DE" w:rsidP="009047DE">
      <w:pPr>
        <w:spacing w:after="0" w:line="240" w:lineRule="auto"/>
        <w:jc w:val="center"/>
        <w:rPr>
          <w:rFonts w:ascii="Calibri" w:hAnsi="Calibri" w:cs="Calibri"/>
          <w:sz w:val="30"/>
          <w:szCs w:val="30"/>
        </w:rPr>
      </w:pPr>
      <w:r w:rsidRPr="009047DE">
        <w:rPr>
          <w:rFonts w:ascii="Calibri" w:hAnsi="Calibri" w:cs="Calibri"/>
          <w:noProof/>
          <w:sz w:val="30"/>
          <w:szCs w:val="30"/>
        </w:rPr>
        <w:drawing>
          <wp:inline distT="0" distB="0" distL="0" distR="0" wp14:anchorId="68AA48A4" wp14:editId="0544115E">
            <wp:extent cx="3905250" cy="2987349"/>
            <wp:effectExtent l="0" t="0" r="0" b="3810"/>
            <wp:docPr id="21987498"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0897" t="7692" r="14103" b="15812"/>
                    <a:stretch>
                      <a:fillRect/>
                    </a:stretch>
                  </pic:blipFill>
                  <pic:spPr bwMode="auto">
                    <a:xfrm>
                      <a:off x="0" y="0"/>
                      <a:ext cx="3910350" cy="2991250"/>
                    </a:xfrm>
                    <a:prstGeom prst="rect">
                      <a:avLst/>
                    </a:prstGeom>
                    <a:noFill/>
                    <a:ln>
                      <a:noFill/>
                    </a:ln>
                    <a:extLst>
                      <a:ext uri="{53640926-AAD7-44D8-BBD7-CCE9431645EC}">
                        <a14:shadowObscured xmlns:a14="http://schemas.microsoft.com/office/drawing/2010/main"/>
                      </a:ext>
                    </a:extLst>
                  </pic:spPr>
                </pic:pic>
              </a:graphicData>
            </a:graphic>
          </wp:inline>
        </w:drawing>
      </w:r>
    </w:p>
    <w:p w14:paraId="211F21C3" w14:textId="2401C415" w:rsidR="009047DE" w:rsidRDefault="009047DE" w:rsidP="009047DE">
      <w:pPr>
        <w:spacing w:after="0" w:line="240" w:lineRule="auto"/>
        <w:jc w:val="center"/>
        <w:rPr>
          <w:rFonts w:ascii="Calibri" w:hAnsi="Calibri" w:cs="Calibri"/>
          <w:sz w:val="30"/>
          <w:szCs w:val="30"/>
        </w:rPr>
      </w:pPr>
      <w:r w:rsidRPr="009047DE">
        <w:rPr>
          <w:rFonts w:ascii="Calibri" w:hAnsi="Calibri" w:cs="Calibri"/>
          <w:sz w:val="30"/>
          <w:szCs w:val="30"/>
        </w:rPr>
        <w:t>Photo by TMB</w:t>
      </w:r>
    </w:p>
    <w:p w14:paraId="5D30E035" w14:textId="77777777" w:rsidR="009047DE" w:rsidRPr="009047DE" w:rsidRDefault="009047DE" w:rsidP="009047DE">
      <w:pPr>
        <w:spacing w:after="0" w:line="240" w:lineRule="auto"/>
        <w:jc w:val="center"/>
        <w:rPr>
          <w:rFonts w:ascii="Calibri" w:hAnsi="Calibri" w:cs="Calibri"/>
          <w:sz w:val="30"/>
          <w:szCs w:val="30"/>
        </w:rPr>
      </w:pPr>
    </w:p>
    <w:p w14:paraId="13E6CDA8" w14:textId="77777777" w:rsidR="009047DE" w:rsidRDefault="009047DE" w:rsidP="009047DE">
      <w:pPr>
        <w:spacing w:after="0" w:line="240" w:lineRule="auto"/>
        <w:rPr>
          <w:rFonts w:ascii="Calibri" w:hAnsi="Calibri" w:cs="Calibri"/>
          <w:sz w:val="30"/>
          <w:szCs w:val="30"/>
        </w:rPr>
      </w:pPr>
      <w:r>
        <w:rPr>
          <w:rFonts w:ascii="Calibri" w:hAnsi="Calibri" w:cs="Calibri"/>
          <w:sz w:val="30"/>
          <w:szCs w:val="30"/>
        </w:rPr>
        <w:t xml:space="preserve">   </w:t>
      </w:r>
      <w:r w:rsidRPr="009047DE">
        <w:rPr>
          <w:rFonts w:ascii="Calibri" w:hAnsi="Calibri" w:cs="Calibri"/>
          <w:sz w:val="30"/>
          <w:szCs w:val="30"/>
        </w:rPr>
        <w:t xml:space="preserve">Brandon Whitney (Lil ""B'') Adams, on Sunday, January 21, </w:t>
      </w:r>
      <w:proofErr w:type="gramStart"/>
      <w:r w:rsidRPr="009047DE">
        <w:rPr>
          <w:rFonts w:ascii="Calibri" w:hAnsi="Calibri" w:cs="Calibri"/>
          <w:sz w:val="30"/>
          <w:szCs w:val="30"/>
        </w:rPr>
        <w:t>2007</w:t>
      </w:r>
      <w:proofErr w:type="gramEnd"/>
      <w:r w:rsidRPr="009047DE">
        <w:rPr>
          <w:rFonts w:ascii="Calibri" w:hAnsi="Calibri" w:cs="Calibri"/>
          <w:sz w:val="30"/>
          <w:szCs w:val="30"/>
        </w:rPr>
        <w:t xml:space="preserve"> at 12:10am, God summoned his warrior home. His life came to a peaceful end at Thibodaux Regional Hospital. A 2006 graduate </w:t>
      </w:r>
      <w:proofErr w:type="gramStart"/>
      <w:r w:rsidRPr="009047DE">
        <w:rPr>
          <w:rFonts w:ascii="Calibri" w:hAnsi="Calibri" w:cs="Calibri"/>
          <w:sz w:val="30"/>
          <w:szCs w:val="30"/>
        </w:rPr>
        <w:t>of</w:t>
      </w:r>
      <w:proofErr w:type="gramEnd"/>
      <w:r w:rsidRPr="009047DE">
        <w:rPr>
          <w:rFonts w:ascii="Calibri" w:hAnsi="Calibri" w:cs="Calibri"/>
          <w:sz w:val="30"/>
          <w:szCs w:val="30"/>
        </w:rPr>
        <w:t xml:space="preserve"> John Adams High </w:t>
      </w:r>
      <w:proofErr w:type="gramStart"/>
      <w:r w:rsidRPr="009047DE">
        <w:rPr>
          <w:rFonts w:ascii="Calibri" w:hAnsi="Calibri" w:cs="Calibri"/>
          <w:sz w:val="30"/>
          <w:szCs w:val="30"/>
        </w:rPr>
        <w:t>School</w:t>
      </w:r>
      <w:proofErr w:type="gramEnd"/>
      <w:r w:rsidRPr="009047DE">
        <w:rPr>
          <w:rFonts w:ascii="Calibri" w:hAnsi="Calibri" w:cs="Calibri"/>
          <w:sz w:val="30"/>
          <w:szCs w:val="30"/>
        </w:rPr>
        <w:t xml:space="preserve">. </w:t>
      </w:r>
      <w:r>
        <w:rPr>
          <w:rFonts w:ascii="Calibri" w:hAnsi="Calibri" w:cs="Calibri"/>
          <w:sz w:val="30"/>
          <w:szCs w:val="30"/>
        </w:rPr>
        <w:t xml:space="preserve"> </w:t>
      </w:r>
    </w:p>
    <w:p w14:paraId="1AF1B046" w14:textId="77777777" w:rsidR="009047DE" w:rsidRDefault="009047DE" w:rsidP="009047DE">
      <w:pPr>
        <w:spacing w:after="0" w:line="240" w:lineRule="auto"/>
        <w:rPr>
          <w:rFonts w:ascii="Calibri" w:hAnsi="Calibri" w:cs="Calibri"/>
          <w:sz w:val="30"/>
          <w:szCs w:val="30"/>
        </w:rPr>
      </w:pPr>
      <w:r>
        <w:rPr>
          <w:rFonts w:ascii="Calibri" w:hAnsi="Calibri" w:cs="Calibri"/>
          <w:sz w:val="30"/>
          <w:szCs w:val="30"/>
        </w:rPr>
        <w:t xml:space="preserve">   </w:t>
      </w:r>
      <w:r w:rsidRPr="009047DE">
        <w:rPr>
          <w:rFonts w:ascii="Calibri" w:hAnsi="Calibri" w:cs="Calibri"/>
          <w:sz w:val="30"/>
          <w:szCs w:val="30"/>
        </w:rPr>
        <w:t xml:space="preserve">Son of </w:t>
      </w:r>
      <w:proofErr w:type="gramStart"/>
      <w:r w:rsidRPr="009047DE">
        <w:rPr>
          <w:rFonts w:ascii="Calibri" w:hAnsi="Calibri" w:cs="Calibri"/>
          <w:sz w:val="30"/>
          <w:szCs w:val="30"/>
        </w:rPr>
        <w:t>Herman ""Ben''</w:t>
      </w:r>
      <w:proofErr w:type="gramEnd"/>
      <w:r w:rsidRPr="009047DE">
        <w:rPr>
          <w:rFonts w:ascii="Calibri" w:hAnsi="Calibri" w:cs="Calibri"/>
          <w:sz w:val="30"/>
          <w:szCs w:val="30"/>
        </w:rPr>
        <w:t xml:space="preserve"> Adams and Crystal Laurent. Stepson of Calvin Solomon. Brother of Barbara Adams, Dammon Lockett, Roy Hickman, Lance Lockett, Calvin Solomon II all of New Orleans, La. and Desmond Lockett of Quantico, Va. Grandson of Joseph Laurent, of Marrero, La., Gladys Adams of Laplace, La., Raymond Taylor, and Willie Solomon of New Orleans, La. Uncle of Tyree Adams. Godson of Lawrence Lear and Yolanda Rodgers. Companion of </w:t>
      </w:r>
      <w:proofErr w:type="spellStart"/>
      <w:r w:rsidRPr="009047DE">
        <w:rPr>
          <w:rFonts w:ascii="Calibri" w:hAnsi="Calibri" w:cs="Calibri"/>
          <w:sz w:val="30"/>
          <w:szCs w:val="30"/>
        </w:rPr>
        <w:t>Shennika</w:t>
      </w:r>
      <w:proofErr w:type="spellEnd"/>
      <w:r w:rsidRPr="009047DE">
        <w:rPr>
          <w:rFonts w:ascii="Calibri" w:hAnsi="Calibri" w:cs="Calibri"/>
          <w:sz w:val="30"/>
          <w:szCs w:val="30"/>
        </w:rPr>
        <w:t xml:space="preserve"> Albert. Also survived by a host of aunts, uncles, </w:t>
      </w:r>
      <w:proofErr w:type="spellStart"/>
      <w:r w:rsidRPr="009047DE">
        <w:rPr>
          <w:rFonts w:ascii="Calibri" w:hAnsi="Calibri" w:cs="Calibri"/>
          <w:sz w:val="30"/>
          <w:szCs w:val="30"/>
        </w:rPr>
        <w:t>godsisters</w:t>
      </w:r>
      <w:proofErr w:type="spellEnd"/>
      <w:r w:rsidRPr="009047DE">
        <w:rPr>
          <w:rFonts w:ascii="Calibri" w:hAnsi="Calibri" w:cs="Calibri"/>
          <w:sz w:val="30"/>
          <w:szCs w:val="30"/>
        </w:rPr>
        <w:t xml:space="preserve">, cousins and friends. Preceded in death by his grandmother, Dorothy Irma Laurent. A native of New Orleans, La. and a resident of Lutcher, La. Age 20 years. </w:t>
      </w:r>
    </w:p>
    <w:p w14:paraId="28E3FB59" w14:textId="589CD932" w:rsidR="009047DE" w:rsidRPr="009047DE" w:rsidRDefault="009047DE" w:rsidP="009047DE">
      <w:pPr>
        <w:spacing w:after="0" w:line="240" w:lineRule="auto"/>
        <w:rPr>
          <w:rFonts w:ascii="Calibri" w:hAnsi="Calibri" w:cs="Calibri"/>
          <w:sz w:val="30"/>
          <w:szCs w:val="30"/>
        </w:rPr>
      </w:pPr>
      <w:r>
        <w:rPr>
          <w:rFonts w:ascii="Calibri" w:hAnsi="Calibri" w:cs="Calibri"/>
          <w:sz w:val="30"/>
          <w:szCs w:val="30"/>
        </w:rPr>
        <w:t xml:space="preserve">   </w:t>
      </w:r>
      <w:r w:rsidRPr="009047DE">
        <w:rPr>
          <w:rFonts w:ascii="Calibri" w:hAnsi="Calibri" w:cs="Calibri"/>
          <w:sz w:val="30"/>
          <w:szCs w:val="30"/>
        </w:rPr>
        <w:t xml:space="preserve">Relatives and friends of the family, also priest and </w:t>
      </w:r>
      <w:r w:rsidRPr="009047DE">
        <w:rPr>
          <w:rFonts w:ascii="Calibri" w:hAnsi="Calibri" w:cs="Calibri"/>
          <w:sz w:val="30"/>
          <w:szCs w:val="30"/>
        </w:rPr>
        <w:t>parishioners</w:t>
      </w:r>
      <w:r w:rsidRPr="009047DE">
        <w:rPr>
          <w:rFonts w:ascii="Calibri" w:hAnsi="Calibri" w:cs="Calibri"/>
          <w:sz w:val="30"/>
          <w:szCs w:val="30"/>
        </w:rPr>
        <w:t xml:space="preserve"> of St. Phillip Catholic Church, are invited to attend a Mass of Christian Burial on Monday, January 29, </w:t>
      </w:r>
      <w:proofErr w:type="gramStart"/>
      <w:r w:rsidRPr="009047DE">
        <w:rPr>
          <w:rFonts w:ascii="Calibri" w:hAnsi="Calibri" w:cs="Calibri"/>
          <w:sz w:val="30"/>
          <w:szCs w:val="30"/>
        </w:rPr>
        <w:t>2007</w:t>
      </w:r>
      <w:proofErr w:type="gramEnd"/>
      <w:r w:rsidRPr="009047DE">
        <w:rPr>
          <w:rFonts w:ascii="Calibri" w:hAnsi="Calibri" w:cs="Calibri"/>
          <w:sz w:val="30"/>
          <w:szCs w:val="30"/>
        </w:rPr>
        <w:t xml:space="preserve"> at 11:00am from the St. Phillip Catholic Church, Hwy. 18, Vacherie, La. Father Louis Oubre, celebrant. Visitation at the church after 9:00am on Monday. Interment Our Lady of Peace Catholic Church Cemetery, Vacherie, La. THE BALONEY FUNERAL HOME LLC</w:t>
      </w:r>
      <w:r>
        <w:rPr>
          <w:rFonts w:ascii="Calibri" w:hAnsi="Calibri" w:cs="Calibri"/>
          <w:sz w:val="30"/>
          <w:szCs w:val="30"/>
        </w:rPr>
        <w:t>,</w:t>
      </w:r>
      <w:r w:rsidRPr="009047DE">
        <w:rPr>
          <w:rFonts w:ascii="Calibri" w:hAnsi="Calibri" w:cs="Calibri"/>
          <w:sz w:val="30"/>
          <w:szCs w:val="30"/>
        </w:rPr>
        <w:t xml:space="preserve"> 399 Earl Baloney Dr.</w:t>
      </w:r>
      <w:r>
        <w:rPr>
          <w:rFonts w:ascii="Calibri" w:hAnsi="Calibri" w:cs="Calibri"/>
          <w:sz w:val="30"/>
          <w:szCs w:val="30"/>
        </w:rPr>
        <w:t>,</w:t>
      </w:r>
      <w:r w:rsidRPr="009047DE">
        <w:rPr>
          <w:rFonts w:ascii="Calibri" w:hAnsi="Calibri" w:cs="Calibri"/>
          <w:sz w:val="30"/>
          <w:szCs w:val="30"/>
        </w:rPr>
        <w:t xml:space="preserve"> Garyville, La. 70051 Information: (98) 535-2540 In charge of arrangements</w:t>
      </w:r>
    </w:p>
    <w:p w14:paraId="3D4014C1" w14:textId="77777777" w:rsidR="009047DE" w:rsidRDefault="009047DE" w:rsidP="009047DE">
      <w:pPr>
        <w:spacing w:after="0" w:line="240" w:lineRule="auto"/>
        <w:rPr>
          <w:rFonts w:ascii="Calibri" w:hAnsi="Calibri" w:cs="Calibri"/>
          <w:sz w:val="30"/>
          <w:szCs w:val="30"/>
        </w:rPr>
      </w:pPr>
    </w:p>
    <w:p w14:paraId="5871C7C2" w14:textId="77777777" w:rsidR="009047DE" w:rsidRDefault="009047DE" w:rsidP="009047DE">
      <w:pPr>
        <w:spacing w:after="0" w:line="240" w:lineRule="auto"/>
        <w:rPr>
          <w:rFonts w:ascii="Calibri" w:hAnsi="Calibri" w:cs="Calibri"/>
          <w:sz w:val="30"/>
          <w:szCs w:val="30"/>
        </w:rPr>
      </w:pPr>
      <w:r w:rsidRPr="009047DE">
        <w:rPr>
          <w:rFonts w:ascii="Calibri" w:hAnsi="Calibri" w:cs="Calibri"/>
          <w:sz w:val="30"/>
          <w:szCs w:val="30"/>
        </w:rPr>
        <w:t>The Times-Picayune</w:t>
      </w:r>
      <w:r>
        <w:rPr>
          <w:rFonts w:ascii="Calibri" w:hAnsi="Calibri" w:cs="Calibri"/>
          <w:sz w:val="30"/>
          <w:szCs w:val="30"/>
        </w:rPr>
        <w:t>, New Orleans, Louisiana</w:t>
      </w:r>
    </w:p>
    <w:p w14:paraId="3BCAF773" w14:textId="0557682C" w:rsidR="009047DE" w:rsidRDefault="009047DE" w:rsidP="009047DE">
      <w:pPr>
        <w:spacing w:after="0" w:line="240" w:lineRule="auto"/>
      </w:pPr>
      <w:r w:rsidRPr="009047DE">
        <w:rPr>
          <w:rFonts w:ascii="Calibri" w:hAnsi="Calibri" w:cs="Calibri"/>
          <w:sz w:val="30"/>
          <w:szCs w:val="30"/>
        </w:rPr>
        <w:t>Jan. 28, 2007</w:t>
      </w:r>
      <w:r>
        <w:rPr>
          <w:rFonts w:ascii="Calibri" w:hAnsi="Calibri" w:cs="Calibri"/>
          <w:sz w:val="30"/>
          <w:szCs w:val="30"/>
        </w:rPr>
        <w:t>3</w:t>
      </w:r>
    </w:p>
    <w:sectPr w:rsidR="009047DE" w:rsidSect="009047DE">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9047DE"/>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256</Words>
  <Characters>1285</Characters>
  <Application>Microsoft Office Word</Application>
  <DocSecurity>0</DocSecurity>
  <Lines>128</Lines>
  <Paragraphs>140</Paragraphs>
  <ScaleCrop>false</ScaleCrop>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1</cp:revision>
  <dcterms:created xsi:type="dcterms:W3CDTF">2026-09-16T16:28:00Z</dcterms:created>
  <dcterms:modified xsi:type="dcterms:W3CDTF">2026-09-16T16:35:00Z</dcterms:modified>
</cp:coreProperties>
</file>