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3FA83220" w:rsidR="0009452F" w:rsidRPr="009047DE" w:rsidRDefault="00CB65B4" w:rsidP="009047DE">
      <w:pPr>
        <w:spacing w:after="0" w:line="240" w:lineRule="auto"/>
        <w:jc w:val="center"/>
        <w:rPr>
          <w:rFonts w:ascii="Calibri" w:hAnsi="Calibri" w:cs="Calibri"/>
          <w:sz w:val="40"/>
          <w:szCs w:val="40"/>
        </w:rPr>
      </w:pPr>
      <w:r>
        <w:rPr>
          <w:rFonts w:ascii="Calibri" w:hAnsi="Calibri" w:cs="Calibri"/>
          <w:sz w:val="40"/>
          <w:szCs w:val="40"/>
        </w:rPr>
        <w:t>Eva W. (Harry) Batiste</w:t>
      </w:r>
    </w:p>
    <w:p w14:paraId="5A916C90" w14:textId="7CB663D6" w:rsidR="009047DE" w:rsidRPr="009047DE" w:rsidRDefault="00CB65B4" w:rsidP="009047DE">
      <w:pPr>
        <w:spacing w:after="0" w:line="240" w:lineRule="auto"/>
        <w:jc w:val="center"/>
        <w:rPr>
          <w:rFonts w:ascii="Calibri" w:hAnsi="Calibri" w:cs="Calibri"/>
          <w:sz w:val="40"/>
          <w:szCs w:val="40"/>
        </w:rPr>
      </w:pPr>
      <w:r>
        <w:rPr>
          <w:rFonts w:ascii="Calibri" w:hAnsi="Calibri" w:cs="Calibri"/>
          <w:sz w:val="40"/>
          <w:szCs w:val="40"/>
        </w:rPr>
        <w:t>July 27, 1933 – July 14, 2021</w:t>
      </w:r>
    </w:p>
    <w:p w14:paraId="0BA0E9BC" w14:textId="77777777" w:rsidR="009047DE" w:rsidRPr="009047DE" w:rsidRDefault="009047DE" w:rsidP="009047DE">
      <w:pPr>
        <w:spacing w:after="0" w:line="240" w:lineRule="auto"/>
        <w:jc w:val="center"/>
        <w:rPr>
          <w:rFonts w:ascii="Calibri" w:hAnsi="Calibri" w:cs="Calibri"/>
          <w:sz w:val="30"/>
          <w:szCs w:val="30"/>
        </w:rPr>
      </w:pPr>
    </w:p>
    <w:p w14:paraId="21C4DE8C" w14:textId="338B2DB1" w:rsidR="009047DE" w:rsidRDefault="00CB65B4" w:rsidP="009047DE">
      <w:pPr>
        <w:spacing w:after="0" w:line="240" w:lineRule="auto"/>
        <w:jc w:val="center"/>
        <w:rPr>
          <w:rFonts w:ascii="Calibri" w:hAnsi="Calibri" w:cs="Calibri"/>
          <w:sz w:val="30"/>
          <w:szCs w:val="30"/>
        </w:rPr>
      </w:pPr>
      <w:r>
        <w:rPr>
          <w:noProof/>
        </w:rPr>
        <w:drawing>
          <wp:inline distT="0" distB="0" distL="0" distR="0" wp14:anchorId="6B318EF2" wp14:editId="7955BD0E">
            <wp:extent cx="2581707" cy="2505075"/>
            <wp:effectExtent l="0" t="0" r="9525" b="0"/>
            <wp:docPr id="784039219" name="Picture 6"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rger memorial image loading..."/>
                    <pic:cNvPicPr>
                      <a:picLocks noChangeAspect="1" noChangeArrowheads="1"/>
                    </pic:cNvPicPr>
                  </pic:nvPicPr>
                  <pic:blipFill rotWithShape="1">
                    <a:blip r:embed="rId5">
                      <a:extLst>
                        <a:ext uri="{28A0092B-C50C-407E-A947-70E740481C1C}">
                          <a14:useLocalDpi xmlns:a14="http://schemas.microsoft.com/office/drawing/2010/main" val="0"/>
                        </a:ext>
                      </a:extLst>
                    </a:blip>
                    <a:srcRect t="20395" b="11243"/>
                    <a:stretch>
                      <a:fillRect/>
                    </a:stretch>
                  </pic:blipFill>
                  <pic:spPr bwMode="auto">
                    <a:xfrm>
                      <a:off x="0" y="0"/>
                      <a:ext cx="2610829" cy="2533332"/>
                    </a:xfrm>
                    <a:prstGeom prst="rect">
                      <a:avLst/>
                    </a:prstGeom>
                    <a:noFill/>
                    <a:ln>
                      <a:noFill/>
                    </a:ln>
                    <a:extLst>
                      <a:ext uri="{53640926-AAD7-44D8-BBD7-CCE9431645EC}">
                        <a14:shadowObscured xmlns:a14="http://schemas.microsoft.com/office/drawing/2010/main"/>
                      </a:ext>
                    </a:extLst>
                  </pic:spPr>
                </pic:pic>
              </a:graphicData>
            </a:graphic>
          </wp:inline>
        </w:drawing>
      </w:r>
    </w:p>
    <w:p w14:paraId="7798C44E" w14:textId="11EDFD0F" w:rsidR="005A6BA6" w:rsidRPr="009047DE" w:rsidRDefault="005A6BA6" w:rsidP="009047DE">
      <w:pPr>
        <w:spacing w:after="0" w:line="240" w:lineRule="auto"/>
        <w:jc w:val="center"/>
        <w:rPr>
          <w:rFonts w:ascii="Calibri" w:hAnsi="Calibri" w:cs="Calibri"/>
          <w:sz w:val="30"/>
          <w:szCs w:val="30"/>
        </w:rPr>
      </w:pPr>
      <w:r>
        <w:rPr>
          <w:rFonts w:ascii="Calibri" w:hAnsi="Calibri" w:cs="Calibri"/>
          <w:sz w:val="30"/>
          <w:szCs w:val="30"/>
        </w:rPr>
        <w:t>Photo by TMB</w:t>
      </w:r>
    </w:p>
    <w:p w14:paraId="5D30E035" w14:textId="77777777" w:rsidR="009047DE" w:rsidRPr="009047DE" w:rsidRDefault="009047DE" w:rsidP="009047DE">
      <w:pPr>
        <w:spacing w:after="0" w:line="240" w:lineRule="auto"/>
        <w:jc w:val="center"/>
        <w:rPr>
          <w:rFonts w:ascii="Calibri" w:hAnsi="Calibri" w:cs="Calibri"/>
          <w:sz w:val="30"/>
          <w:szCs w:val="30"/>
        </w:rPr>
      </w:pPr>
    </w:p>
    <w:p w14:paraId="65310036" w14:textId="2817951B" w:rsidR="00CB65B4" w:rsidRDefault="00CB65B4" w:rsidP="00CB65B4">
      <w:pPr>
        <w:spacing w:after="0" w:line="240" w:lineRule="auto"/>
        <w:rPr>
          <w:rFonts w:ascii="Calibri" w:hAnsi="Calibri" w:cs="Calibri"/>
          <w:sz w:val="30"/>
          <w:szCs w:val="30"/>
        </w:rPr>
      </w:pPr>
      <w:r>
        <w:rPr>
          <w:rFonts w:ascii="Calibri" w:hAnsi="Calibri" w:cs="Calibri"/>
          <w:sz w:val="30"/>
          <w:szCs w:val="30"/>
        </w:rPr>
        <w:t xml:space="preserve">   </w:t>
      </w:r>
      <w:r w:rsidRPr="00CB65B4">
        <w:rPr>
          <w:rFonts w:ascii="Calibri" w:hAnsi="Calibri" w:cs="Calibri"/>
          <w:sz w:val="30"/>
          <w:szCs w:val="30"/>
        </w:rPr>
        <w:t>It is with great sadness that we announce the death of Eva Mae (Harry) Baptiste</w:t>
      </w:r>
      <w:r>
        <w:rPr>
          <w:rFonts w:ascii="Calibri" w:hAnsi="Calibri" w:cs="Calibri"/>
          <w:sz w:val="30"/>
          <w:szCs w:val="30"/>
        </w:rPr>
        <w:t xml:space="preserve"> (sic)</w:t>
      </w:r>
      <w:r w:rsidRPr="00CB65B4">
        <w:rPr>
          <w:rFonts w:ascii="Calibri" w:hAnsi="Calibri" w:cs="Calibri"/>
          <w:sz w:val="30"/>
          <w:szCs w:val="30"/>
        </w:rPr>
        <w:t>.</w:t>
      </w:r>
      <w:r>
        <w:rPr>
          <w:rFonts w:ascii="Calibri" w:hAnsi="Calibri" w:cs="Calibri"/>
          <w:sz w:val="30"/>
          <w:szCs w:val="30"/>
        </w:rPr>
        <w:t xml:space="preserve">  </w:t>
      </w:r>
      <w:r w:rsidRPr="00CB65B4">
        <w:rPr>
          <w:rFonts w:ascii="Calibri" w:hAnsi="Calibri" w:cs="Calibri"/>
          <w:sz w:val="30"/>
          <w:szCs w:val="30"/>
        </w:rPr>
        <w:t xml:space="preserve">Born in Vacherie, Louisiana, who passed away on July 14, 2021, at the age of 87, leaving to mourn her children Vanessa Keller (Elix), Larry Woods (Charlotte), Michael Woods, Jacqueline Woods, Sondra Hines (Jason) and Joanette Allen (Douglas), 34 Grandchildren, 54 Great Grandchildren, 8 Great </w:t>
      </w:r>
      <w:proofErr w:type="spellStart"/>
      <w:r w:rsidRPr="00CB65B4">
        <w:rPr>
          <w:rFonts w:ascii="Calibri" w:hAnsi="Calibri" w:cs="Calibri"/>
          <w:sz w:val="30"/>
          <w:szCs w:val="30"/>
        </w:rPr>
        <w:t>Great</w:t>
      </w:r>
      <w:proofErr w:type="spellEnd"/>
      <w:r w:rsidRPr="00CB65B4">
        <w:rPr>
          <w:rFonts w:ascii="Calibri" w:hAnsi="Calibri" w:cs="Calibri"/>
          <w:sz w:val="30"/>
          <w:szCs w:val="30"/>
        </w:rPr>
        <w:t xml:space="preserve"> Grandchildren, 1 Sister Anita Baptiste and a host of family and friends. </w:t>
      </w:r>
    </w:p>
    <w:p w14:paraId="7F5630C9" w14:textId="06B3C640" w:rsidR="00CB65B4" w:rsidRDefault="00CB65B4" w:rsidP="00CB65B4">
      <w:pPr>
        <w:spacing w:after="0" w:line="240" w:lineRule="auto"/>
        <w:rPr>
          <w:rFonts w:ascii="Calibri" w:hAnsi="Calibri" w:cs="Calibri"/>
          <w:sz w:val="30"/>
          <w:szCs w:val="30"/>
        </w:rPr>
      </w:pPr>
      <w:r>
        <w:rPr>
          <w:rFonts w:ascii="Calibri" w:hAnsi="Calibri" w:cs="Calibri"/>
          <w:sz w:val="30"/>
          <w:szCs w:val="30"/>
        </w:rPr>
        <w:t xml:space="preserve">   </w:t>
      </w:r>
      <w:r w:rsidRPr="00CB65B4">
        <w:rPr>
          <w:rFonts w:ascii="Calibri" w:hAnsi="Calibri" w:cs="Calibri"/>
          <w:sz w:val="30"/>
          <w:szCs w:val="30"/>
        </w:rPr>
        <w:t xml:space="preserve">She is preceded in death by her husband Davis Baptiste, Sr., daughter Nedra Woods Grogan, son Ronnie Woods, her parents Bievenue And Mary Keller Harry, her siblings Aime Chopin, Raymond, Silvain, </w:t>
      </w:r>
      <w:r w:rsidRPr="00CB65B4">
        <w:rPr>
          <w:rFonts w:ascii="Calibri" w:hAnsi="Calibri" w:cs="Calibri"/>
          <w:sz w:val="30"/>
          <w:szCs w:val="30"/>
        </w:rPr>
        <w:t>Alfred,</w:t>
      </w:r>
      <w:r w:rsidRPr="00CB65B4">
        <w:rPr>
          <w:rFonts w:ascii="Calibri" w:hAnsi="Calibri" w:cs="Calibri"/>
          <w:sz w:val="30"/>
          <w:szCs w:val="30"/>
        </w:rPr>
        <w:t xml:space="preserve"> Jules Sr., Ernest, Milton Sr., Herbert Sr., and Esther Williams. </w:t>
      </w:r>
    </w:p>
    <w:p w14:paraId="00800891" w14:textId="37004C1A" w:rsidR="00CB65B4" w:rsidRDefault="00CB65B4" w:rsidP="00CB65B4">
      <w:pPr>
        <w:spacing w:after="0" w:line="240" w:lineRule="auto"/>
        <w:rPr>
          <w:rFonts w:ascii="Calibri" w:hAnsi="Calibri" w:cs="Calibri"/>
          <w:sz w:val="30"/>
          <w:szCs w:val="30"/>
        </w:rPr>
      </w:pPr>
      <w:r>
        <w:rPr>
          <w:rFonts w:ascii="Calibri" w:hAnsi="Calibri" w:cs="Calibri"/>
          <w:sz w:val="30"/>
          <w:szCs w:val="30"/>
        </w:rPr>
        <w:t xml:space="preserve">   </w:t>
      </w:r>
      <w:r w:rsidRPr="00CB65B4">
        <w:rPr>
          <w:rFonts w:ascii="Calibri" w:hAnsi="Calibri" w:cs="Calibri"/>
          <w:sz w:val="30"/>
          <w:szCs w:val="30"/>
        </w:rPr>
        <w:t>A funeral service was held on Saturday, July 24th</w:t>
      </w:r>
      <w:r w:rsidRPr="00CB65B4">
        <w:rPr>
          <w:rFonts w:ascii="Calibri" w:hAnsi="Calibri" w:cs="Calibri"/>
          <w:sz w:val="30"/>
          <w:szCs w:val="30"/>
        </w:rPr>
        <w:t>, 2021,</w:t>
      </w:r>
      <w:r w:rsidRPr="00CB65B4">
        <w:rPr>
          <w:rFonts w:ascii="Calibri" w:hAnsi="Calibri" w:cs="Calibri"/>
          <w:sz w:val="30"/>
          <w:szCs w:val="30"/>
        </w:rPr>
        <w:t xml:space="preserve"> from 11:00 AM to 1:00 PM at the Our Lady of Peace Catholic Church (13281 LA Hwy 644</w:t>
      </w:r>
      <w:r>
        <w:rPr>
          <w:rFonts w:ascii="Calibri" w:hAnsi="Calibri" w:cs="Calibri"/>
          <w:sz w:val="30"/>
          <w:szCs w:val="30"/>
        </w:rPr>
        <w:t>,</w:t>
      </w:r>
      <w:r w:rsidRPr="00CB65B4">
        <w:rPr>
          <w:rFonts w:ascii="Calibri" w:hAnsi="Calibri" w:cs="Calibri"/>
          <w:sz w:val="30"/>
          <w:szCs w:val="30"/>
        </w:rPr>
        <w:t xml:space="preserve"> Vacherie, La 70090).</w:t>
      </w:r>
    </w:p>
    <w:p w14:paraId="6600BFDE" w14:textId="3791EB2A" w:rsidR="00CB65B4" w:rsidRPr="00CB65B4" w:rsidRDefault="00CB65B4" w:rsidP="00CB65B4">
      <w:pPr>
        <w:spacing w:line="240" w:lineRule="auto"/>
        <w:rPr>
          <w:rFonts w:ascii="Calibri" w:hAnsi="Calibri" w:cs="Calibri"/>
          <w:sz w:val="30"/>
          <w:szCs w:val="30"/>
        </w:rPr>
      </w:pPr>
      <w:r>
        <w:rPr>
          <w:rFonts w:ascii="Calibri" w:hAnsi="Calibri" w:cs="Calibri"/>
          <w:sz w:val="30"/>
          <w:szCs w:val="30"/>
        </w:rPr>
        <w:t xml:space="preserve">   </w:t>
      </w:r>
      <w:r w:rsidRPr="00CB65B4">
        <w:rPr>
          <w:rFonts w:ascii="Calibri" w:hAnsi="Calibri" w:cs="Calibri"/>
          <w:sz w:val="30"/>
          <w:szCs w:val="30"/>
        </w:rPr>
        <w:t>Funeral arrangement under the care of</w:t>
      </w:r>
      <w:r>
        <w:rPr>
          <w:rFonts w:ascii="Calibri" w:hAnsi="Calibri" w:cs="Calibri"/>
          <w:sz w:val="30"/>
          <w:szCs w:val="30"/>
        </w:rPr>
        <w:t xml:space="preserve"> </w:t>
      </w:r>
      <w:hyperlink r:id="rId6" w:history="1">
        <w:r w:rsidRPr="00CB65B4">
          <w:rPr>
            <w:rStyle w:val="Hyperlink"/>
            <w:rFonts w:ascii="Calibri" w:hAnsi="Calibri" w:cs="Calibri"/>
            <w:color w:val="auto"/>
            <w:sz w:val="30"/>
            <w:szCs w:val="30"/>
            <w:u w:val="none"/>
          </w:rPr>
          <w:t>J.B. Rhodes Funeral Home and Cremations, Inc.</w:t>
        </w:r>
      </w:hyperlink>
    </w:p>
    <w:p w14:paraId="7484C290" w14:textId="45CD8F46" w:rsidR="00CB65B4" w:rsidRPr="00CB65B4" w:rsidRDefault="00CB65B4" w:rsidP="00CB65B4">
      <w:pPr>
        <w:spacing w:after="0" w:line="240" w:lineRule="auto"/>
        <w:rPr>
          <w:rFonts w:ascii="Calibri" w:hAnsi="Calibri" w:cs="Calibri"/>
          <w:sz w:val="30"/>
          <w:szCs w:val="30"/>
        </w:rPr>
      </w:pPr>
    </w:p>
    <w:p w14:paraId="381C31BE" w14:textId="60FACD7F" w:rsidR="00E41F21" w:rsidRPr="006B7D1E" w:rsidRDefault="00CB65B4" w:rsidP="005D01C0">
      <w:pPr>
        <w:spacing w:after="0" w:line="240" w:lineRule="auto"/>
        <w:rPr>
          <w:rFonts w:ascii="Calibri" w:hAnsi="Calibri" w:cs="Calibri"/>
          <w:sz w:val="30"/>
          <w:szCs w:val="30"/>
        </w:rPr>
      </w:pPr>
      <w:r>
        <w:rPr>
          <w:rFonts w:ascii="Calibri" w:hAnsi="Calibri" w:cs="Calibri"/>
          <w:sz w:val="30"/>
          <w:szCs w:val="30"/>
        </w:rPr>
        <w:t>Echovita.com</w:t>
      </w:r>
    </w:p>
    <w:sectPr w:rsidR="00E41F21" w:rsidRPr="006B7D1E" w:rsidSect="00FC6B5B">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F5DC1"/>
    <w:rsid w:val="005A6BA6"/>
    <w:rsid w:val="005D01C0"/>
    <w:rsid w:val="006B7D1E"/>
    <w:rsid w:val="009047DE"/>
    <w:rsid w:val="00B97FAA"/>
    <w:rsid w:val="00C83902"/>
    <w:rsid w:val="00CB65B4"/>
    <w:rsid w:val="00DD29D7"/>
    <w:rsid w:val="00E41F21"/>
    <w:rsid w:val="00ED256F"/>
    <w:rsid w:val="00FC6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hovita.com/us/funeral-homes/nc/kinston/jb-rhodes-funeral-home-and-cremations-inc-28457"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192</Words>
  <Characters>998</Characters>
  <Application>Microsoft Office Word</Application>
  <DocSecurity>0</DocSecurity>
  <Lines>23</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2026-09-17T15:33:00Z</dcterms:created>
  <dcterms:modified xsi:type="dcterms:W3CDTF">2026-09-17T15:33:00Z</dcterms:modified>
</cp:coreProperties>
</file>