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15A9CA76" w:rsidR="0009452F" w:rsidRPr="009047DE" w:rsidRDefault="009A37E9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Leroy Joseph</w:t>
      </w:r>
      <w:r w:rsidR="0002058B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3D9E0FA0" w:rsidR="009047DE" w:rsidRPr="009047DE" w:rsidRDefault="009A37E9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February 2, 1938 – October 13, 2025</w:t>
      </w:r>
    </w:p>
    <w:p w14:paraId="0BA0E9BC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7237D669" w:rsidR="009047DE" w:rsidRPr="009047DE" w:rsidRDefault="00BE0A3C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3297420" wp14:editId="3D92DEC3">
            <wp:extent cx="2696527" cy="1257300"/>
            <wp:effectExtent l="0" t="0" r="8890" b="0"/>
            <wp:docPr id="1563560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6067" name="Picture 15635606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787" cy="1267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BA66899" w14:textId="77777777" w:rsidR="00AB0137" w:rsidRDefault="00AB0137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DCBB85D" w14:textId="214135E4" w:rsidR="009A37E9" w:rsidRPr="009A37E9" w:rsidRDefault="009A37E9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9A37E9">
        <w:rPr>
          <w:rFonts w:ascii="Calibri" w:hAnsi="Calibri" w:cs="Calibri"/>
          <w:sz w:val="30"/>
          <w:szCs w:val="30"/>
        </w:rPr>
        <w:t>Leroy Joseph Becnel, 87, a native of Vacherie, Louisiana and resident of Thibodaux, Louisiana passed away on October 13, 2025.</w:t>
      </w:r>
    </w:p>
    <w:p w14:paraId="223F0043" w14:textId="72FC00DC" w:rsidR="009A37E9" w:rsidRPr="009A37E9" w:rsidRDefault="009A37E9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9A37E9">
        <w:rPr>
          <w:rFonts w:ascii="Calibri" w:hAnsi="Calibri" w:cs="Calibri"/>
          <w:sz w:val="30"/>
          <w:szCs w:val="30"/>
        </w:rPr>
        <w:t xml:space="preserve">A visitation will be held in his honor on Saturday, October 18, </w:t>
      </w:r>
      <w:proofErr w:type="gramStart"/>
      <w:r w:rsidRPr="009A37E9">
        <w:rPr>
          <w:rFonts w:ascii="Calibri" w:hAnsi="Calibri" w:cs="Calibri"/>
          <w:sz w:val="30"/>
          <w:szCs w:val="30"/>
        </w:rPr>
        <w:t>2025,  at</w:t>
      </w:r>
      <w:proofErr w:type="gramEnd"/>
      <w:r w:rsidRPr="009A37E9">
        <w:rPr>
          <w:rFonts w:ascii="Calibri" w:hAnsi="Calibri" w:cs="Calibri"/>
          <w:sz w:val="30"/>
          <w:szCs w:val="30"/>
        </w:rPr>
        <w:t xml:space="preserve"> Our Lady of Peace Catholic Church, Vacherie. Louisiana, from 10:30 am until the Mass of Christian Burial at 1:30 pm. Burial will follow in the church cemetery.</w:t>
      </w:r>
    </w:p>
    <w:p w14:paraId="3E1E111C" w14:textId="467443B8" w:rsidR="009A37E9" w:rsidRPr="009A37E9" w:rsidRDefault="009A37E9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9A37E9">
        <w:rPr>
          <w:rFonts w:ascii="Calibri" w:hAnsi="Calibri" w:cs="Calibri"/>
          <w:sz w:val="30"/>
          <w:szCs w:val="30"/>
        </w:rPr>
        <w:t>He is survived by wife, Ruth M. Becnel; son, Duane Becnel (Stephanie); daughters, Rachael Bourgeois (Larris), Angel Becnel (Willy); daughter-in-law, Terrie Becnel; grandchildren, Sandy (Matt), Mabel "Evie" (Trey), Evan (Janie), Leigh (Clay), Torri (Todd), Layne, Whitney, Trey; great-grandchildren, Lily, Canon, Sari, Emma, Abby, Anna, Parker, Paige, Clay Michael, Riley, Gabe, Henry, Elizabeth, Everleigh.</w:t>
      </w:r>
    </w:p>
    <w:p w14:paraId="1CBC55F5" w14:textId="7181EE88" w:rsidR="009A37E9" w:rsidRPr="009A37E9" w:rsidRDefault="009A37E9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9A37E9">
        <w:rPr>
          <w:rFonts w:ascii="Calibri" w:hAnsi="Calibri" w:cs="Calibri"/>
          <w:sz w:val="30"/>
          <w:szCs w:val="30"/>
        </w:rPr>
        <w:t xml:space="preserve">He was preceded in death by his son, Timothy "Scott" Becnel; parents, </w:t>
      </w:r>
      <w:proofErr w:type="spellStart"/>
      <w:r w:rsidRPr="009A37E9">
        <w:rPr>
          <w:rFonts w:ascii="Calibri" w:hAnsi="Calibri" w:cs="Calibri"/>
          <w:sz w:val="30"/>
          <w:szCs w:val="30"/>
        </w:rPr>
        <w:t>Amelus</w:t>
      </w:r>
      <w:proofErr w:type="spellEnd"/>
      <w:r w:rsidRPr="009A37E9">
        <w:rPr>
          <w:rFonts w:ascii="Calibri" w:hAnsi="Calibri" w:cs="Calibri"/>
          <w:sz w:val="30"/>
          <w:szCs w:val="30"/>
        </w:rPr>
        <w:t xml:space="preserve"> Becnel and Leone Stein Becnel; brothers, James Becnel and Louis Becnel; sister, Anna Lee Bourgeois; father-in-law, Valley Martinez; and mother-in-law, Francis "</w:t>
      </w:r>
      <w:proofErr w:type="spellStart"/>
      <w:r w:rsidRPr="009A37E9">
        <w:rPr>
          <w:rFonts w:ascii="Calibri" w:hAnsi="Calibri" w:cs="Calibri"/>
          <w:sz w:val="30"/>
          <w:szCs w:val="30"/>
        </w:rPr>
        <w:t>Popon</w:t>
      </w:r>
      <w:proofErr w:type="spellEnd"/>
      <w:r w:rsidRPr="009A37E9">
        <w:rPr>
          <w:rFonts w:ascii="Calibri" w:hAnsi="Calibri" w:cs="Calibri"/>
          <w:sz w:val="30"/>
          <w:szCs w:val="30"/>
        </w:rPr>
        <w:t>" Martinez.</w:t>
      </w:r>
    </w:p>
    <w:p w14:paraId="59C46474" w14:textId="5DCA046C" w:rsidR="009A37E9" w:rsidRPr="009A37E9" w:rsidRDefault="009A37E9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9A37E9">
        <w:rPr>
          <w:rFonts w:ascii="Calibri" w:hAnsi="Calibri" w:cs="Calibri"/>
          <w:sz w:val="30"/>
          <w:szCs w:val="30"/>
        </w:rPr>
        <w:t>He was a devoted husband, loving father as well as a proud grandfather and great grandfather. He was known for compassion, generosity, and kindness to others. His guiding wisdom and presence will be missed by all.</w:t>
      </w:r>
    </w:p>
    <w:p w14:paraId="0AAB0591" w14:textId="46F9F1AB" w:rsidR="009A37E9" w:rsidRPr="009A37E9" w:rsidRDefault="009A37E9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9A37E9">
        <w:rPr>
          <w:rFonts w:ascii="Calibri" w:hAnsi="Calibri" w:cs="Calibri"/>
          <w:sz w:val="30"/>
          <w:szCs w:val="30"/>
        </w:rPr>
        <w:t>In lieu of flowers, donations can be made to the Alzheimer's Foundation and St. Jude Children's Research Hospital.</w:t>
      </w:r>
    </w:p>
    <w:p w14:paraId="5E014F09" w14:textId="77777777" w:rsidR="009A37E9" w:rsidRPr="009A37E9" w:rsidRDefault="009A37E9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9A37E9">
        <w:rPr>
          <w:rFonts w:ascii="Calibri" w:hAnsi="Calibri" w:cs="Calibri"/>
          <w:sz w:val="30"/>
          <w:szCs w:val="30"/>
        </w:rPr>
        <w:t> </w:t>
      </w:r>
    </w:p>
    <w:p w14:paraId="41E15A6C" w14:textId="6FC7C399" w:rsidR="009A37E9" w:rsidRPr="009A37E9" w:rsidRDefault="009A37E9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9A37E9">
        <w:rPr>
          <w:rFonts w:ascii="Calibri" w:hAnsi="Calibri" w:cs="Calibri"/>
          <w:sz w:val="30"/>
          <w:szCs w:val="30"/>
        </w:rPr>
        <w:t>Thibodaux Funeral Home, Inc.</w:t>
      </w:r>
      <w:r>
        <w:rPr>
          <w:rFonts w:ascii="Calibri" w:hAnsi="Calibri" w:cs="Calibri"/>
          <w:sz w:val="30"/>
          <w:szCs w:val="30"/>
        </w:rPr>
        <w:t>, Terrebonne Parish, Louisiana</w:t>
      </w:r>
    </w:p>
    <w:p w14:paraId="3BCAF773" w14:textId="1636579C" w:rsidR="009047DE" w:rsidRPr="00BE0A3C" w:rsidRDefault="009047DE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sectPr w:rsidR="009047DE" w:rsidRPr="00BE0A3C" w:rsidSect="0002058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2058B"/>
    <w:rsid w:val="0009452F"/>
    <w:rsid w:val="000F5DC1"/>
    <w:rsid w:val="00374AB1"/>
    <w:rsid w:val="00500655"/>
    <w:rsid w:val="005B1D4F"/>
    <w:rsid w:val="009047DE"/>
    <w:rsid w:val="009A37E9"/>
    <w:rsid w:val="00AB0137"/>
    <w:rsid w:val="00B9423B"/>
    <w:rsid w:val="00BE0A3C"/>
    <w:rsid w:val="00C00E72"/>
    <w:rsid w:val="00CA3A6A"/>
    <w:rsid w:val="00DB2EE0"/>
    <w:rsid w:val="00E807A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1251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2026-09-18T13:35:00Z</dcterms:created>
  <dcterms:modified xsi:type="dcterms:W3CDTF">2026-09-18T13:35:00Z</dcterms:modified>
</cp:coreProperties>
</file>