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FA4BA3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Mercedes (Billon) </w:t>
      </w:r>
      <w:proofErr w:type="spellStart"/>
      <w:r>
        <w:rPr>
          <w:sz w:val="40"/>
          <w:szCs w:val="40"/>
        </w:rPr>
        <w:t>Brazan</w:t>
      </w:r>
      <w:proofErr w:type="spellEnd"/>
    </w:p>
    <w:p w:rsidR="00270215" w:rsidRPr="000A4302" w:rsidRDefault="00FA4BA3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29, 1915 – May 2, 2004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FA4BA3" w:rsidP="000A4302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926281" cy="2990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anHarryJMercedesBill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702" cy="299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FA4BA3" w:rsidRDefault="00FA4BA3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A4BA3">
        <w:rPr>
          <w:sz w:val="30"/>
          <w:szCs w:val="30"/>
        </w:rPr>
        <w:t xml:space="preserve">A school teacher with St. James and Ascension Parish school boards and a resident of Vacherie, she died at 12:10 a.m. Sunday, May 2, 2004, in Baton Rouge. She was 88 and a native of St. James. </w:t>
      </w:r>
    </w:p>
    <w:p w:rsidR="00FA4BA3" w:rsidRDefault="00FA4BA3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FA4BA3">
        <w:rPr>
          <w:sz w:val="30"/>
          <w:szCs w:val="30"/>
        </w:rPr>
        <w:t xml:space="preserve">Visiting at Our Lady of Peace Catholic Church, Vacherie, from 8 a.m. until Mass of Christian Burial at 11 a.m. Monday, May 3, 2004, conducted by the Rev. Michael </w:t>
      </w:r>
      <w:proofErr w:type="spellStart"/>
      <w:r w:rsidRPr="00FA4BA3">
        <w:rPr>
          <w:sz w:val="30"/>
          <w:szCs w:val="30"/>
        </w:rPr>
        <w:t>Micelli</w:t>
      </w:r>
      <w:proofErr w:type="spellEnd"/>
      <w:r w:rsidRPr="00FA4BA3">
        <w:rPr>
          <w:sz w:val="30"/>
          <w:szCs w:val="30"/>
        </w:rPr>
        <w:t>.</w:t>
      </w:r>
      <w:proofErr w:type="gramEnd"/>
      <w:r w:rsidRPr="00FA4BA3">
        <w:rPr>
          <w:sz w:val="30"/>
          <w:szCs w:val="30"/>
        </w:rPr>
        <w:t xml:space="preserve"> </w:t>
      </w:r>
      <w:proofErr w:type="gramStart"/>
      <w:r w:rsidRPr="00FA4BA3">
        <w:rPr>
          <w:sz w:val="30"/>
          <w:szCs w:val="30"/>
        </w:rPr>
        <w:t>Entombment in church mausoleum.</w:t>
      </w:r>
      <w:proofErr w:type="gramEnd"/>
      <w:r w:rsidRPr="00FA4BA3">
        <w:rPr>
          <w:sz w:val="30"/>
          <w:szCs w:val="30"/>
        </w:rPr>
        <w:t xml:space="preserve"> </w:t>
      </w:r>
    </w:p>
    <w:p w:rsidR="00FA4BA3" w:rsidRDefault="00FA4BA3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A4BA3">
        <w:rPr>
          <w:sz w:val="30"/>
          <w:szCs w:val="30"/>
        </w:rPr>
        <w:t xml:space="preserve">Survived by a daughter and son-in-law, Paulette and William Kenneth Onley, Gonzales; two sons and daughters-in-law, Gordon and </w:t>
      </w:r>
      <w:proofErr w:type="spellStart"/>
      <w:r w:rsidRPr="00FA4BA3">
        <w:rPr>
          <w:sz w:val="30"/>
          <w:szCs w:val="30"/>
        </w:rPr>
        <w:t>Janni</w:t>
      </w:r>
      <w:proofErr w:type="spellEnd"/>
      <w:r w:rsidRPr="00FA4BA3">
        <w:rPr>
          <w:sz w:val="30"/>
          <w:szCs w:val="30"/>
        </w:rPr>
        <w:t xml:space="preserve"> </w:t>
      </w:r>
      <w:proofErr w:type="spellStart"/>
      <w:r w:rsidRPr="00FA4BA3">
        <w:rPr>
          <w:sz w:val="30"/>
          <w:szCs w:val="30"/>
        </w:rPr>
        <w:t>Brazan</w:t>
      </w:r>
      <w:proofErr w:type="spellEnd"/>
      <w:r w:rsidRPr="00FA4BA3">
        <w:rPr>
          <w:sz w:val="30"/>
          <w:szCs w:val="30"/>
        </w:rPr>
        <w:t xml:space="preserve">, Schriever, and Craig and Catherine </w:t>
      </w:r>
      <w:proofErr w:type="spellStart"/>
      <w:r w:rsidRPr="00FA4BA3">
        <w:rPr>
          <w:sz w:val="30"/>
          <w:szCs w:val="30"/>
        </w:rPr>
        <w:t>Brazan</w:t>
      </w:r>
      <w:proofErr w:type="spellEnd"/>
      <w:r w:rsidRPr="00FA4BA3">
        <w:rPr>
          <w:sz w:val="30"/>
          <w:szCs w:val="30"/>
        </w:rPr>
        <w:t xml:space="preserve">, Lafayette; eight grandchildren and a great-grandchild. </w:t>
      </w:r>
    </w:p>
    <w:p w:rsidR="00FA4BA3" w:rsidRDefault="00FA4BA3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A4BA3">
        <w:rPr>
          <w:sz w:val="30"/>
          <w:szCs w:val="30"/>
        </w:rPr>
        <w:t xml:space="preserve">Preceded in death by her husband, Harry J. </w:t>
      </w:r>
      <w:proofErr w:type="spellStart"/>
      <w:r w:rsidRPr="00FA4BA3">
        <w:rPr>
          <w:sz w:val="30"/>
          <w:szCs w:val="30"/>
        </w:rPr>
        <w:t>Brazan</w:t>
      </w:r>
      <w:proofErr w:type="spellEnd"/>
      <w:r w:rsidRPr="00FA4BA3">
        <w:rPr>
          <w:sz w:val="30"/>
          <w:szCs w:val="30"/>
        </w:rPr>
        <w:t xml:space="preserve">; daughter, Rosary Ann </w:t>
      </w:r>
      <w:proofErr w:type="spellStart"/>
      <w:r w:rsidRPr="00FA4BA3">
        <w:rPr>
          <w:sz w:val="30"/>
          <w:szCs w:val="30"/>
        </w:rPr>
        <w:t>Brazan</w:t>
      </w:r>
      <w:proofErr w:type="spellEnd"/>
      <w:r w:rsidRPr="00FA4BA3">
        <w:rPr>
          <w:sz w:val="30"/>
          <w:szCs w:val="30"/>
        </w:rPr>
        <w:t xml:space="preserve">; a sister, Camille Billon; a brother, Paul Michael Billon Jr.; and parents, Paul Sr. and Aline Hymel Billon. </w:t>
      </w:r>
    </w:p>
    <w:p w:rsidR="00FA4BA3" w:rsidRDefault="00FA4BA3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proofErr w:type="gramStart"/>
      <w:r w:rsidRPr="00FA4BA3">
        <w:rPr>
          <w:sz w:val="30"/>
          <w:szCs w:val="30"/>
        </w:rPr>
        <w:t>Ourso</w:t>
      </w:r>
      <w:proofErr w:type="spellEnd"/>
      <w:r w:rsidRPr="00FA4BA3">
        <w:rPr>
          <w:sz w:val="30"/>
          <w:szCs w:val="30"/>
        </w:rPr>
        <w:t xml:space="preserve"> Funeral Home, Donaldsonville, in charge of arrangements.</w:t>
      </w:r>
      <w:proofErr w:type="gramEnd"/>
    </w:p>
    <w:p w:rsidR="00FA4BA3" w:rsidRPr="00FA4BA3" w:rsidRDefault="00FA4BA3" w:rsidP="00FA4BA3">
      <w:pPr>
        <w:spacing w:after="0" w:line="240" w:lineRule="auto"/>
        <w:rPr>
          <w:sz w:val="30"/>
          <w:szCs w:val="30"/>
        </w:rPr>
      </w:pPr>
    </w:p>
    <w:p w:rsidR="00FA4BA3" w:rsidRPr="00FA4BA3" w:rsidRDefault="00FA4BA3" w:rsidP="00FA4BA3">
      <w:pPr>
        <w:spacing w:after="0" w:line="240" w:lineRule="auto"/>
        <w:rPr>
          <w:sz w:val="30"/>
          <w:szCs w:val="30"/>
        </w:rPr>
      </w:pPr>
      <w:r w:rsidRPr="00FA4BA3">
        <w:rPr>
          <w:sz w:val="30"/>
          <w:szCs w:val="30"/>
        </w:rPr>
        <w:t>The Advocate, Baton Rouge, LA</w:t>
      </w:r>
    </w:p>
    <w:p w:rsidR="00270215" w:rsidRDefault="00FA4BA3" w:rsidP="00FA4BA3">
      <w:pPr>
        <w:spacing w:after="0" w:line="240" w:lineRule="auto"/>
      </w:pPr>
      <w:r>
        <w:rPr>
          <w:sz w:val="30"/>
          <w:szCs w:val="30"/>
        </w:rPr>
        <w:t>May 3, 2004</w:t>
      </w:r>
      <w:bookmarkStart w:id="0" w:name="_GoBack"/>
      <w:bookmarkEnd w:id="0"/>
    </w:p>
    <w:sectPr w:rsidR="00270215" w:rsidSect="00064285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64285"/>
    <w:rsid w:val="000A4302"/>
    <w:rsid w:val="00270215"/>
    <w:rsid w:val="0037152E"/>
    <w:rsid w:val="005A4972"/>
    <w:rsid w:val="006B610A"/>
    <w:rsid w:val="007C4F23"/>
    <w:rsid w:val="008C1D3B"/>
    <w:rsid w:val="00AE7057"/>
    <w:rsid w:val="00BD0A6D"/>
    <w:rsid w:val="00BF5330"/>
    <w:rsid w:val="00D34772"/>
    <w:rsid w:val="00D53D0B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7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0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9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37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2022-05-21T22:49:00Z</dcterms:created>
  <dcterms:modified xsi:type="dcterms:W3CDTF">2022-05-21T22:49:00Z</dcterms:modified>
</cp:coreProperties>
</file>