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7EE5EF27" w:rsidR="0009452F" w:rsidRPr="009047DE" w:rsidRDefault="0034748A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Nola (Oubre) Brignac</w:t>
      </w:r>
    </w:p>
    <w:p w14:paraId="5A916C90" w14:textId="185B0D19" w:rsidR="009047DE" w:rsidRPr="009047DE" w:rsidRDefault="0034748A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April 21, 1929 – November 2, 2020</w:t>
      </w:r>
      <w:r w:rsidR="00E100BA">
        <w:rPr>
          <w:rFonts w:ascii="Calibri" w:hAnsi="Calibri" w:cs="Calibri"/>
          <w:sz w:val="40"/>
          <w:szCs w:val="40"/>
        </w:rPr>
        <w:tab/>
      </w:r>
    </w:p>
    <w:p w14:paraId="0BA0E9BC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6CF4DB4F" w:rsidR="009047DE" w:rsidRDefault="00B800B1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88E6561" wp14:editId="609F7E2F">
            <wp:extent cx="2896552" cy="1343025"/>
            <wp:effectExtent l="0" t="0" r="0" b="0"/>
            <wp:docPr id="4189366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36647" name="Picture 41893664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9" cy="1349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9453F70" w14:textId="77777777" w:rsidR="00B800B1" w:rsidRDefault="00B800B1" w:rsidP="00BA7E1A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10CF30F" w14:textId="77777777" w:rsidR="0034748A" w:rsidRDefault="0034748A" w:rsidP="00BA7E1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4748A">
        <w:rPr>
          <w:rFonts w:ascii="Calibri" w:hAnsi="Calibri" w:cs="Calibri"/>
          <w:sz w:val="30"/>
          <w:szCs w:val="30"/>
        </w:rPr>
        <w:t xml:space="preserve">Nola Oubre Brignac, a native and resident of Vacherie, LA passed away on Monday, November 2, </w:t>
      </w:r>
      <w:proofErr w:type="gramStart"/>
      <w:r w:rsidRPr="0034748A">
        <w:rPr>
          <w:rFonts w:ascii="Calibri" w:hAnsi="Calibri" w:cs="Calibri"/>
          <w:sz w:val="30"/>
          <w:szCs w:val="30"/>
        </w:rPr>
        <w:t>2020</w:t>
      </w:r>
      <w:proofErr w:type="gramEnd"/>
      <w:r w:rsidRPr="0034748A">
        <w:rPr>
          <w:rFonts w:ascii="Calibri" w:hAnsi="Calibri" w:cs="Calibri"/>
          <w:sz w:val="30"/>
          <w:szCs w:val="30"/>
        </w:rPr>
        <w:t xml:space="preserve"> at the age of 91.</w:t>
      </w:r>
      <w:r w:rsidRPr="0034748A">
        <w:rPr>
          <w:rFonts w:ascii="Calibri" w:hAnsi="Calibri" w:cs="Calibri"/>
          <w:sz w:val="30"/>
          <w:szCs w:val="30"/>
        </w:rPr>
        <w:br/>
      </w:r>
      <w:r w:rsidRPr="0034748A">
        <w:rPr>
          <w:rFonts w:ascii="Calibri" w:hAnsi="Calibri" w:cs="Calibri"/>
          <w:sz w:val="30"/>
          <w:szCs w:val="30"/>
        </w:rPr>
        <w:br/>
        <w:t xml:space="preserve">Visitation will be held on Thursday, November 5, </w:t>
      </w:r>
      <w:proofErr w:type="gramStart"/>
      <w:r w:rsidRPr="0034748A">
        <w:rPr>
          <w:rFonts w:ascii="Calibri" w:hAnsi="Calibri" w:cs="Calibri"/>
          <w:sz w:val="30"/>
          <w:szCs w:val="30"/>
        </w:rPr>
        <w:t>2020</w:t>
      </w:r>
      <w:proofErr w:type="gramEnd"/>
      <w:r w:rsidRPr="0034748A">
        <w:rPr>
          <w:rFonts w:ascii="Calibri" w:hAnsi="Calibri" w:cs="Calibri"/>
          <w:sz w:val="30"/>
          <w:szCs w:val="30"/>
        </w:rPr>
        <w:t xml:space="preserve"> at Thibodaux Funeral Home from 8:30 am until 10:00 am. A Mass of Christian Burial will be held at Our Lady of Peace Catholic Church at 11:00 am. Interment will follow on the grounds of Our Lady of Peace Mausoleum, where she will be reunited with her beloved husband.</w:t>
      </w:r>
      <w:r w:rsidRPr="0034748A">
        <w:rPr>
          <w:rFonts w:ascii="Calibri" w:hAnsi="Calibri" w:cs="Calibri"/>
          <w:sz w:val="30"/>
          <w:szCs w:val="30"/>
        </w:rPr>
        <w:br/>
      </w:r>
      <w:r w:rsidRPr="0034748A">
        <w:rPr>
          <w:rFonts w:ascii="Calibri" w:hAnsi="Calibri" w:cs="Calibri"/>
          <w:sz w:val="30"/>
          <w:szCs w:val="30"/>
        </w:rPr>
        <w:br/>
        <w:t>She is survived by her three children, Sharon Rodrigue and husband Peter, Jay Brignac and wife Cindy, Carol Oncale and companion Terry Usea; four grandchildren, Dustin Rodrigue and wife Heather, Dr. Cody Brignac and wife Dr. Aubrey Brignac, Katie Brignac, and Kirsten Oncale and companion Buddy Johnson; four great-grandchildren, Zoe and Zachary Rodrigue, Drea and Raelynn Johnson; two sisters, May Granier and Maggie Gravois; and numerous nieces and nephews.</w:t>
      </w:r>
      <w:r w:rsidRPr="0034748A">
        <w:rPr>
          <w:rFonts w:ascii="Calibri" w:hAnsi="Calibri" w:cs="Calibri"/>
          <w:sz w:val="30"/>
          <w:szCs w:val="30"/>
        </w:rPr>
        <w:br/>
      </w:r>
      <w:r w:rsidRPr="0034748A">
        <w:rPr>
          <w:rFonts w:ascii="Calibri" w:hAnsi="Calibri" w:cs="Calibri"/>
          <w:sz w:val="30"/>
          <w:szCs w:val="30"/>
        </w:rPr>
        <w:br/>
        <w:t>She was preceded in death by her beloved husband, Roderick Brignac; her parents, Theobert and Athanasie Oubre; and siblings, Eddie Oubre, Sr., Edwin Oubre, Cecile Acosta, and Eda Webre.</w:t>
      </w:r>
      <w:r w:rsidRPr="0034748A">
        <w:rPr>
          <w:rFonts w:ascii="Calibri" w:hAnsi="Calibri" w:cs="Calibri"/>
          <w:sz w:val="30"/>
          <w:szCs w:val="30"/>
        </w:rPr>
        <w:br/>
      </w:r>
      <w:r w:rsidRPr="0034748A">
        <w:rPr>
          <w:rFonts w:ascii="Calibri" w:hAnsi="Calibri" w:cs="Calibri"/>
          <w:sz w:val="30"/>
          <w:szCs w:val="30"/>
        </w:rPr>
        <w:br/>
        <w:t>The family would like to extend their gratitude to the staff at St. Joseph Hospice, and her sitters, Deborah, Grace, and Martha for their care and compassion during this time.</w:t>
      </w:r>
      <w:r w:rsidRPr="0034748A">
        <w:rPr>
          <w:rFonts w:ascii="Calibri" w:hAnsi="Calibri" w:cs="Calibri"/>
          <w:sz w:val="30"/>
          <w:szCs w:val="30"/>
        </w:rPr>
        <w:br/>
      </w:r>
      <w:r w:rsidRPr="0034748A">
        <w:rPr>
          <w:rFonts w:ascii="Calibri" w:hAnsi="Calibri" w:cs="Calibri"/>
          <w:sz w:val="30"/>
          <w:szCs w:val="30"/>
        </w:rPr>
        <w:br/>
        <w:t>Thibodaux Funeral Home</w:t>
      </w:r>
      <w:r>
        <w:rPr>
          <w:rFonts w:ascii="Calibri" w:hAnsi="Calibri" w:cs="Calibri"/>
          <w:sz w:val="30"/>
          <w:szCs w:val="30"/>
        </w:rPr>
        <w:t>, Lafourche Parish, Louisiana</w:t>
      </w:r>
    </w:p>
    <w:sectPr w:rsidR="0034748A" w:rsidSect="00B800B1">
      <w:pgSz w:w="12240" w:h="1728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A551A"/>
    <w:rsid w:val="000B24AE"/>
    <w:rsid w:val="000F5DC1"/>
    <w:rsid w:val="001013D3"/>
    <w:rsid w:val="0016217C"/>
    <w:rsid w:val="002D0E34"/>
    <w:rsid w:val="002D619A"/>
    <w:rsid w:val="002E74DD"/>
    <w:rsid w:val="002F027B"/>
    <w:rsid w:val="0034748A"/>
    <w:rsid w:val="003E0C42"/>
    <w:rsid w:val="005B55C9"/>
    <w:rsid w:val="005D01C0"/>
    <w:rsid w:val="00680FCC"/>
    <w:rsid w:val="00685CAF"/>
    <w:rsid w:val="006B7D1E"/>
    <w:rsid w:val="00784DEB"/>
    <w:rsid w:val="008123AF"/>
    <w:rsid w:val="009047DE"/>
    <w:rsid w:val="00946C07"/>
    <w:rsid w:val="00AD6406"/>
    <w:rsid w:val="00B800B1"/>
    <w:rsid w:val="00B97FAA"/>
    <w:rsid w:val="00BA7E1A"/>
    <w:rsid w:val="00C83902"/>
    <w:rsid w:val="00CB48BB"/>
    <w:rsid w:val="00CE2448"/>
    <w:rsid w:val="00DD29D7"/>
    <w:rsid w:val="00E100BA"/>
    <w:rsid w:val="00E31112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BA8A1-5355-4BB4-8FA0-CCF61AFF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233</Words>
  <Characters>1144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2026-09-19T22:20:00Z</dcterms:created>
  <dcterms:modified xsi:type="dcterms:W3CDTF">2026-09-19T22:20:00Z</dcterms:modified>
</cp:coreProperties>
</file>