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2EDF2FDF" w:rsidR="0009452F" w:rsidRPr="009047DE" w:rsidRDefault="00C7014C" w:rsidP="000A551A">
      <w:pPr>
        <w:spacing w:after="0" w:line="240" w:lineRule="auto"/>
        <w:jc w:val="center"/>
        <w:rPr>
          <w:rFonts w:ascii="Calibri" w:hAnsi="Calibri" w:cs="Calibri"/>
          <w:sz w:val="40"/>
          <w:szCs w:val="40"/>
        </w:rPr>
      </w:pPr>
      <w:r>
        <w:rPr>
          <w:rFonts w:ascii="Calibri" w:hAnsi="Calibri" w:cs="Calibri"/>
          <w:sz w:val="40"/>
          <w:szCs w:val="40"/>
        </w:rPr>
        <w:t>Roderick Paul</w:t>
      </w:r>
      <w:r w:rsidR="0034748A">
        <w:rPr>
          <w:rFonts w:ascii="Calibri" w:hAnsi="Calibri" w:cs="Calibri"/>
          <w:sz w:val="40"/>
          <w:szCs w:val="40"/>
        </w:rPr>
        <w:t xml:space="preserve"> Brignac</w:t>
      </w:r>
    </w:p>
    <w:p w14:paraId="5A916C90" w14:textId="3F023CC1" w:rsidR="009047DE" w:rsidRPr="009047DE" w:rsidRDefault="00C7014C" w:rsidP="000A551A">
      <w:pPr>
        <w:spacing w:after="0" w:line="240" w:lineRule="auto"/>
        <w:jc w:val="center"/>
        <w:rPr>
          <w:rFonts w:ascii="Calibri" w:hAnsi="Calibri" w:cs="Calibri"/>
          <w:sz w:val="40"/>
          <w:szCs w:val="40"/>
        </w:rPr>
      </w:pPr>
      <w:r>
        <w:rPr>
          <w:rFonts w:ascii="Calibri" w:hAnsi="Calibri" w:cs="Calibri"/>
          <w:sz w:val="40"/>
          <w:szCs w:val="40"/>
        </w:rPr>
        <w:t>October 14, 1926 – August 26, 2018</w:t>
      </w:r>
      <w:r w:rsidR="00E100BA">
        <w:rPr>
          <w:rFonts w:ascii="Calibri" w:hAnsi="Calibri" w:cs="Calibri"/>
          <w:sz w:val="40"/>
          <w:szCs w:val="40"/>
        </w:rPr>
        <w:tab/>
      </w:r>
    </w:p>
    <w:p w14:paraId="0BA0E9BC" w14:textId="77777777" w:rsidR="009047DE" w:rsidRPr="009047DE" w:rsidRDefault="009047DE" w:rsidP="000A551A">
      <w:pPr>
        <w:spacing w:after="0" w:line="240" w:lineRule="auto"/>
        <w:jc w:val="center"/>
        <w:rPr>
          <w:rFonts w:ascii="Calibri" w:hAnsi="Calibri" w:cs="Calibri"/>
          <w:sz w:val="30"/>
          <w:szCs w:val="30"/>
        </w:rPr>
      </w:pPr>
    </w:p>
    <w:p w14:paraId="21C4DE8C" w14:textId="6CF4DB4F" w:rsidR="009047DE" w:rsidRDefault="00B800B1" w:rsidP="000A551A">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088E6561" wp14:editId="73EFF1C3">
            <wp:extent cx="2958179" cy="1371600"/>
            <wp:effectExtent l="0" t="0" r="0" b="0"/>
            <wp:docPr id="4189366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936647" name="Picture 418936647"/>
                    <pic:cNvPicPr/>
                  </pic:nvPicPr>
                  <pic:blipFill rotWithShape="1">
                    <a:blip r:embed="rId6" cstate="print">
                      <a:extLst>
                        <a:ext uri="{28A0092B-C50C-407E-A947-70E740481C1C}">
                          <a14:useLocalDpi xmlns:a14="http://schemas.microsoft.com/office/drawing/2010/main" val="0"/>
                        </a:ext>
                      </a:extLst>
                    </a:blip>
                    <a:srcRect b="30450"/>
                    <a:stretch>
                      <a:fillRect/>
                    </a:stretch>
                  </pic:blipFill>
                  <pic:spPr bwMode="auto">
                    <a:xfrm>
                      <a:off x="0" y="0"/>
                      <a:ext cx="2992099" cy="1387327"/>
                    </a:xfrm>
                    <a:prstGeom prst="rect">
                      <a:avLst/>
                    </a:prstGeom>
                    <a:ln>
                      <a:noFill/>
                    </a:ln>
                    <a:extLst>
                      <a:ext uri="{53640926-AAD7-44D8-BBD7-CCE9431645EC}">
                        <a14:shadowObscured xmlns:a14="http://schemas.microsoft.com/office/drawing/2010/main"/>
                      </a:ext>
                    </a:extLst>
                  </pic:spPr>
                </pic:pic>
              </a:graphicData>
            </a:graphic>
          </wp:inline>
        </w:drawing>
      </w:r>
    </w:p>
    <w:p w14:paraId="5D30E035" w14:textId="77777777" w:rsidR="009047DE" w:rsidRPr="009047DE" w:rsidRDefault="009047DE" w:rsidP="000A551A">
      <w:pPr>
        <w:spacing w:after="0" w:line="240" w:lineRule="auto"/>
        <w:jc w:val="center"/>
        <w:rPr>
          <w:rFonts w:ascii="Calibri" w:hAnsi="Calibri" w:cs="Calibri"/>
          <w:sz w:val="30"/>
          <w:szCs w:val="30"/>
        </w:rPr>
      </w:pPr>
    </w:p>
    <w:p w14:paraId="29453F70" w14:textId="77777777" w:rsidR="00B800B1" w:rsidRDefault="00B800B1" w:rsidP="00BA7E1A">
      <w:pPr>
        <w:spacing w:after="0" w:line="240" w:lineRule="auto"/>
        <w:rPr>
          <w:rFonts w:ascii="Calibri" w:hAnsi="Calibri" w:cs="Calibri"/>
          <w:sz w:val="30"/>
          <w:szCs w:val="30"/>
        </w:rPr>
      </w:pPr>
    </w:p>
    <w:p w14:paraId="510CF30F" w14:textId="637E20A5" w:rsidR="0034748A" w:rsidRDefault="00C7014C" w:rsidP="00C7014C">
      <w:pPr>
        <w:spacing w:after="0" w:line="240" w:lineRule="auto"/>
        <w:rPr>
          <w:rFonts w:ascii="Calibri" w:hAnsi="Calibri" w:cs="Calibri"/>
          <w:sz w:val="30"/>
          <w:szCs w:val="30"/>
        </w:rPr>
      </w:pPr>
      <w:r>
        <w:rPr>
          <w:rFonts w:ascii="Calibri" w:hAnsi="Calibri" w:cs="Calibri"/>
          <w:sz w:val="30"/>
          <w:szCs w:val="30"/>
        </w:rPr>
        <w:t xml:space="preserve">   </w:t>
      </w:r>
      <w:r w:rsidRPr="00C7014C">
        <w:rPr>
          <w:rFonts w:ascii="Calibri" w:hAnsi="Calibri" w:cs="Calibri"/>
          <w:sz w:val="30"/>
          <w:szCs w:val="30"/>
        </w:rPr>
        <w:t>Roderick Paul Brignac, 91, a native of Convent and resident of Vacherie passed away Sunday, Aug. 26, 2018.</w:t>
      </w:r>
      <w:r w:rsidRPr="00C7014C">
        <w:rPr>
          <w:rFonts w:ascii="Calibri" w:hAnsi="Calibri" w:cs="Calibri"/>
          <w:sz w:val="30"/>
          <w:szCs w:val="30"/>
        </w:rPr>
        <w:br/>
      </w:r>
      <w:r>
        <w:rPr>
          <w:rFonts w:ascii="Calibri" w:hAnsi="Calibri" w:cs="Calibri"/>
          <w:sz w:val="30"/>
          <w:szCs w:val="30"/>
        </w:rPr>
        <w:t xml:space="preserve">   </w:t>
      </w:r>
      <w:r w:rsidRPr="00C7014C">
        <w:rPr>
          <w:rFonts w:ascii="Calibri" w:hAnsi="Calibri" w:cs="Calibri"/>
          <w:sz w:val="30"/>
          <w:szCs w:val="30"/>
        </w:rPr>
        <w:t>A visitation will be held in his honor from 9 a.m. until the Mass of Christian Burial at 11 a.m. Wednesday, Aug. 29 at Our Lady of Peace Catholic Church in Vacherie. The burial will follow in Our Lady of Peace Cemetery in Vacherie.</w:t>
      </w:r>
      <w:r w:rsidRPr="00C7014C">
        <w:rPr>
          <w:rFonts w:ascii="Calibri" w:hAnsi="Calibri" w:cs="Calibri"/>
          <w:sz w:val="30"/>
          <w:szCs w:val="30"/>
        </w:rPr>
        <w:br/>
      </w:r>
      <w:r>
        <w:rPr>
          <w:rFonts w:ascii="Calibri" w:hAnsi="Calibri" w:cs="Calibri"/>
          <w:sz w:val="30"/>
          <w:szCs w:val="30"/>
        </w:rPr>
        <w:t xml:space="preserve">   </w:t>
      </w:r>
      <w:r w:rsidRPr="00C7014C">
        <w:rPr>
          <w:rFonts w:ascii="Calibri" w:hAnsi="Calibri" w:cs="Calibri"/>
          <w:sz w:val="30"/>
          <w:szCs w:val="30"/>
        </w:rPr>
        <w:t>He is survived by his loving wife, Nola Oubre Brignac; three children, Sharon Rodrigue and husband, Peter, Jay Brignac and wife, Cindy, and Carol Oncale and companion, Terry Usea; four grandchildren, Dustin Rodrigue, Dr. Cody Brignac, Katie Brignac and Kirsten Oncale; four great-grandchildren; one brother, Roy F. Brignac; and two sisters, Pearl Hymel and Dorothy Louvierre.</w:t>
      </w:r>
      <w:r w:rsidRPr="00C7014C">
        <w:rPr>
          <w:rFonts w:ascii="Calibri" w:hAnsi="Calibri" w:cs="Calibri"/>
          <w:sz w:val="30"/>
          <w:szCs w:val="30"/>
        </w:rPr>
        <w:br/>
      </w:r>
      <w:r>
        <w:rPr>
          <w:rFonts w:ascii="Calibri" w:hAnsi="Calibri" w:cs="Calibri"/>
          <w:sz w:val="30"/>
          <w:szCs w:val="30"/>
        </w:rPr>
        <w:t xml:space="preserve">   </w:t>
      </w:r>
      <w:r w:rsidRPr="00C7014C">
        <w:rPr>
          <w:rFonts w:ascii="Calibri" w:hAnsi="Calibri" w:cs="Calibri"/>
          <w:sz w:val="30"/>
          <w:szCs w:val="30"/>
        </w:rPr>
        <w:t>He was preceded in death by his father, Gaston P. Brignac; mother, Lucrece St. Pierre Brignac; and three brothers, Patrick Brignac Sr., Bruce Brignac Sr. and Percy Brignac.</w:t>
      </w:r>
      <w:r w:rsidRPr="00C7014C">
        <w:rPr>
          <w:rFonts w:ascii="Calibri" w:hAnsi="Calibri" w:cs="Calibri"/>
          <w:sz w:val="30"/>
          <w:szCs w:val="30"/>
        </w:rPr>
        <w:br/>
      </w:r>
      <w:r>
        <w:rPr>
          <w:rFonts w:ascii="Calibri" w:hAnsi="Calibri" w:cs="Calibri"/>
          <w:sz w:val="30"/>
          <w:szCs w:val="30"/>
        </w:rPr>
        <w:t xml:space="preserve">   </w:t>
      </w:r>
      <w:r w:rsidRPr="00C7014C">
        <w:rPr>
          <w:rFonts w:ascii="Calibri" w:hAnsi="Calibri" w:cs="Calibri"/>
          <w:sz w:val="30"/>
          <w:szCs w:val="30"/>
        </w:rPr>
        <w:t>Mr. Roderick retired from the U.S. Postal Service at the age of 62 after working there for about 25 years. He served in the Army in World War II and later became a loyal member of the Vacherie VFW. He was also a dedicated parishioner of Our Lady of Peace in Vacherie for many years.</w:t>
      </w:r>
      <w:r w:rsidRPr="00C7014C">
        <w:rPr>
          <w:rFonts w:ascii="Calibri" w:hAnsi="Calibri" w:cs="Calibri"/>
          <w:sz w:val="30"/>
          <w:szCs w:val="30"/>
        </w:rPr>
        <w:br/>
      </w:r>
      <w:r>
        <w:rPr>
          <w:rFonts w:ascii="Calibri" w:hAnsi="Calibri" w:cs="Calibri"/>
          <w:sz w:val="30"/>
          <w:szCs w:val="30"/>
        </w:rPr>
        <w:t xml:space="preserve">   </w:t>
      </w:r>
      <w:r w:rsidRPr="00C7014C">
        <w:rPr>
          <w:rFonts w:ascii="Calibri" w:hAnsi="Calibri" w:cs="Calibri"/>
          <w:sz w:val="30"/>
          <w:szCs w:val="30"/>
        </w:rPr>
        <w:t>In lieu of flowers, donations can be made to the Southeast Louisiana Veterans Home Activity Fund</w:t>
      </w:r>
      <w:r>
        <w:rPr>
          <w:rFonts w:ascii="Calibri" w:hAnsi="Calibri" w:cs="Calibri"/>
          <w:sz w:val="30"/>
          <w:szCs w:val="30"/>
        </w:rPr>
        <w:t xml:space="preserve">, </w:t>
      </w:r>
      <w:r w:rsidRPr="00C7014C">
        <w:rPr>
          <w:rFonts w:ascii="Calibri" w:hAnsi="Calibri" w:cs="Calibri"/>
          <w:sz w:val="30"/>
          <w:szCs w:val="30"/>
        </w:rPr>
        <w:t>4080 West Airline Highway, Reserve, LA 70084 or by calling 985-479-4080.</w:t>
      </w:r>
      <w:r w:rsidRPr="00C7014C">
        <w:rPr>
          <w:rFonts w:ascii="Calibri" w:hAnsi="Calibri" w:cs="Calibri"/>
          <w:sz w:val="30"/>
          <w:szCs w:val="30"/>
        </w:rPr>
        <w:br/>
      </w:r>
      <w:r>
        <w:rPr>
          <w:rFonts w:ascii="Calibri" w:hAnsi="Calibri" w:cs="Calibri"/>
          <w:sz w:val="30"/>
          <w:szCs w:val="30"/>
        </w:rPr>
        <w:t xml:space="preserve">   </w:t>
      </w:r>
      <w:r w:rsidRPr="00C7014C">
        <w:rPr>
          <w:rFonts w:ascii="Calibri" w:hAnsi="Calibri" w:cs="Calibri"/>
          <w:sz w:val="30"/>
          <w:szCs w:val="30"/>
        </w:rPr>
        <w:t>Thibodaux Funeral Home Inc. is in charge of arrangements</w:t>
      </w:r>
      <w:r>
        <w:rPr>
          <w:rFonts w:ascii="Calibri" w:hAnsi="Calibri" w:cs="Calibri"/>
          <w:sz w:val="30"/>
          <w:szCs w:val="30"/>
        </w:rPr>
        <w:t>.</w:t>
      </w:r>
    </w:p>
    <w:p w14:paraId="5EC48CD4" w14:textId="77777777" w:rsidR="00C7014C" w:rsidRDefault="00C7014C" w:rsidP="00C7014C">
      <w:pPr>
        <w:spacing w:after="0" w:line="240" w:lineRule="auto"/>
        <w:rPr>
          <w:rFonts w:ascii="Calibri" w:hAnsi="Calibri" w:cs="Calibri"/>
          <w:sz w:val="30"/>
          <w:szCs w:val="30"/>
        </w:rPr>
      </w:pPr>
    </w:p>
    <w:p w14:paraId="15450A0A" w14:textId="273E6CB2" w:rsidR="00C7014C" w:rsidRDefault="00C7014C" w:rsidP="00C7014C">
      <w:pPr>
        <w:spacing w:after="0" w:line="240" w:lineRule="auto"/>
        <w:rPr>
          <w:rFonts w:ascii="Calibri" w:hAnsi="Calibri" w:cs="Calibri"/>
          <w:sz w:val="30"/>
          <w:szCs w:val="30"/>
        </w:rPr>
      </w:pPr>
      <w:r>
        <w:rPr>
          <w:rFonts w:ascii="Calibri" w:hAnsi="Calibri" w:cs="Calibri"/>
          <w:sz w:val="30"/>
          <w:szCs w:val="30"/>
        </w:rPr>
        <w:t>Houma Today, Terrebonne Parish, Louisiana</w:t>
      </w:r>
    </w:p>
    <w:p w14:paraId="4F300B45" w14:textId="6B799E4A" w:rsidR="00C7014C" w:rsidRDefault="00C7014C" w:rsidP="00C7014C">
      <w:pPr>
        <w:spacing w:after="0" w:line="240" w:lineRule="auto"/>
        <w:rPr>
          <w:rFonts w:ascii="Calibri" w:hAnsi="Calibri" w:cs="Calibri"/>
          <w:sz w:val="30"/>
          <w:szCs w:val="30"/>
        </w:rPr>
      </w:pPr>
      <w:r>
        <w:rPr>
          <w:rFonts w:ascii="Calibri" w:hAnsi="Calibri" w:cs="Calibri"/>
          <w:sz w:val="30"/>
          <w:szCs w:val="30"/>
        </w:rPr>
        <w:t>August 28-29, 2018</w:t>
      </w:r>
    </w:p>
    <w:sectPr w:rsidR="00C7014C" w:rsidSect="00B800B1">
      <w:pgSz w:w="12240" w:h="1728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D6EBF"/>
    <w:multiLevelType w:val="hybridMultilevel"/>
    <w:tmpl w:val="668EB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2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A551A"/>
    <w:rsid w:val="000B24AE"/>
    <w:rsid w:val="000F5DC1"/>
    <w:rsid w:val="001013D3"/>
    <w:rsid w:val="0016217C"/>
    <w:rsid w:val="002D0E34"/>
    <w:rsid w:val="002D619A"/>
    <w:rsid w:val="002E74DD"/>
    <w:rsid w:val="002F027B"/>
    <w:rsid w:val="0034748A"/>
    <w:rsid w:val="003E0C42"/>
    <w:rsid w:val="005B55C9"/>
    <w:rsid w:val="005D01C0"/>
    <w:rsid w:val="00680FCC"/>
    <w:rsid w:val="00685CAF"/>
    <w:rsid w:val="006B7D1E"/>
    <w:rsid w:val="00784DEB"/>
    <w:rsid w:val="008123AF"/>
    <w:rsid w:val="009047DE"/>
    <w:rsid w:val="00946C07"/>
    <w:rsid w:val="00AD6406"/>
    <w:rsid w:val="00B800B1"/>
    <w:rsid w:val="00B97FAA"/>
    <w:rsid w:val="00BA7E1A"/>
    <w:rsid w:val="00C7014C"/>
    <w:rsid w:val="00C83902"/>
    <w:rsid w:val="00CB48BB"/>
    <w:rsid w:val="00CE2448"/>
    <w:rsid w:val="00DD29D7"/>
    <w:rsid w:val="00E100BA"/>
    <w:rsid w:val="00E31112"/>
    <w:rsid w:val="00E41F21"/>
    <w:rsid w:val="00ED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BA8A1-5355-4BB4-8FA0-CCF61AFFF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262</Words>
  <Characters>1284</Characters>
  <Application>Microsoft Office Word</Application>
  <DocSecurity>0</DocSecurity>
  <Lines>33</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2026-09-19T22:28:00Z</dcterms:created>
  <dcterms:modified xsi:type="dcterms:W3CDTF">2026-09-19T22:28:00Z</dcterms:modified>
</cp:coreProperties>
</file>