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86" w:rsidRPr="007111A5" w:rsidRDefault="005935FD" w:rsidP="00A814C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Marjorie (Walters) </w:t>
      </w:r>
      <w:proofErr w:type="spellStart"/>
      <w:r w:rsidR="00574A2E">
        <w:rPr>
          <w:sz w:val="40"/>
          <w:szCs w:val="40"/>
        </w:rPr>
        <w:t>A</w:t>
      </w:r>
      <w:r w:rsidR="00C054F7">
        <w:rPr>
          <w:sz w:val="40"/>
          <w:szCs w:val="40"/>
        </w:rPr>
        <w:t>rceneaux</w:t>
      </w:r>
      <w:proofErr w:type="spellEnd"/>
    </w:p>
    <w:p w:rsidR="007111A5" w:rsidRPr="007111A5" w:rsidRDefault="005935FD" w:rsidP="00A814C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7, 1936 – September 30, 2005</w:t>
      </w:r>
    </w:p>
    <w:p w:rsidR="007111A5" w:rsidRDefault="007111A5" w:rsidP="007111A5">
      <w:pPr>
        <w:spacing w:after="0"/>
        <w:jc w:val="center"/>
      </w:pPr>
    </w:p>
    <w:p w:rsidR="007111A5" w:rsidRDefault="005935FD" w:rsidP="007111A5">
      <w:pPr>
        <w:spacing w:after="0"/>
        <w:jc w:val="center"/>
      </w:pPr>
      <w:bookmarkStart w:id="0" w:name="_GoBack"/>
      <w:r>
        <w:rPr>
          <w:noProof/>
        </w:rPr>
        <w:drawing>
          <wp:inline distT="0" distB="0" distL="0" distR="0">
            <wp:extent cx="2226365" cy="1955170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eneauxMarjori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048" cy="195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07AF" w:rsidRDefault="008507AF" w:rsidP="00EB5A93">
      <w:pPr>
        <w:spacing w:after="0" w:line="240" w:lineRule="auto"/>
      </w:pPr>
    </w:p>
    <w:p w:rsidR="005935FD" w:rsidRDefault="005935FD" w:rsidP="005935FD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5935FD">
        <w:rPr>
          <w:rFonts w:cstheme="minorHAnsi"/>
          <w:color w:val="000000"/>
          <w:sz w:val="30"/>
          <w:szCs w:val="30"/>
        </w:rPr>
        <w:t xml:space="preserve">A resident of St. James and a native of Moselle, Miss., she passed away at her home in St. James at 5:20 a.m. on Friday, Sept. 30, 2005. She was 69 and a retired insurance agent for Insurance Unlimited. </w:t>
      </w:r>
    </w:p>
    <w:p w:rsidR="005935FD" w:rsidRDefault="005935FD" w:rsidP="005935FD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5935FD">
        <w:rPr>
          <w:rFonts w:cstheme="minorHAnsi"/>
          <w:color w:val="000000"/>
          <w:sz w:val="30"/>
          <w:szCs w:val="30"/>
        </w:rPr>
        <w:t xml:space="preserve">Visitation at St. James Catholic Church, St. James, on Monday, Oct. 3, from 8 a.m. until recitation of the rosary at 9:30 a.m. Mass of Christian Burial at 10 a.m., celebrated by the Rev. Louis </w:t>
      </w:r>
      <w:proofErr w:type="spellStart"/>
      <w:r w:rsidRPr="005935FD">
        <w:rPr>
          <w:rFonts w:cstheme="minorHAnsi"/>
          <w:color w:val="000000"/>
          <w:sz w:val="30"/>
          <w:szCs w:val="30"/>
        </w:rPr>
        <w:t>Oubre</w:t>
      </w:r>
      <w:proofErr w:type="spellEnd"/>
      <w:r w:rsidRPr="005935FD">
        <w:rPr>
          <w:rFonts w:cstheme="minorHAnsi"/>
          <w:color w:val="000000"/>
          <w:sz w:val="30"/>
          <w:szCs w:val="30"/>
        </w:rPr>
        <w:t xml:space="preserve">. </w:t>
      </w:r>
      <w:proofErr w:type="gramStart"/>
      <w:r w:rsidRPr="005935FD">
        <w:rPr>
          <w:rFonts w:cstheme="minorHAnsi"/>
          <w:color w:val="000000"/>
          <w:sz w:val="30"/>
          <w:szCs w:val="30"/>
        </w:rPr>
        <w:t>Interment in the church cemetery.</w:t>
      </w:r>
      <w:proofErr w:type="gramEnd"/>
      <w:r w:rsidRPr="005935FD">
        <w:rPr>
          <w:rFonts w:cstheme="minorHAnsi"/>
          <w:color w:val="000000"/>
          <w:sz w:val="30"/>
          <w:szCs w:val="30"/>
        </w:rPr>
        <w:t xml:space="preserve"> </w:t>
      </w:r>
    </w:p>
    <w:p w:rsidR="005935FD" w:rsidRDefault="005935FD" w:rsidP="005935FD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5935FD">
        <w:rPr>
          <w:rFonts w:cstheme="minorHAnsi"/>
          <w:color w:val="000000"/>
          <w:sz w:val="30"/>
          <w:szCs w:val="30"/>
        </w:rPr>
        <w:t xml:space="preserve">She is survived by her husband, Robert Louis </w:t>
      </w:r>
      <w:proofErr w:type="spellStart"/>
      <w:r w:rsidRPr="005935FD">
        <w:rPr>
          <w:rFonts w:cstheme="minorHAnsi"/>
          <w:color w:val="000000"/>
          <w:sz w:val="30"/>
          <w:szCs w:val="30"/>
        </w:rPr>
        <w:t>Arceneaux</w:t>
      </w:r>
      <w:proofErr w:type="spellEnd"/>
      <w:r w:rsidRPr="005935FD">
        <w:rPr>
          <w:rFonts w:cstheme="minorHAnsi"/>
          <w:color w:val="000000"/>
          <w:sz w:val="30"/>
          <w:szCs w:val="30"/>
        </w:rPr>
        <w:t xml:space="preserve"> Sr., St. James; two daughters and a son-in-law, Carmen and Mike Ryland of St. James and Kim </w:t>
      </w:r>
      <w:proofErr w:type="spellStart"/>
      <w:r w:rsidRPr="005935FD">
        <w:rPr>
          <w:rFonts w:cstheme="minorHAnsi"/>
          <w:color w:val="000000"/>
          <w:sz w:val="30"/>
          <w:szCs w:val="30"/>
        </w:rPr>
        <w:t>Buratt</w:t>
      </w:r>
      <w:proofErr w:type="spellEnd"/>
      <w:r w:rsidRPr="005935FD">
        <w:rPr>
          <w:rFonts w:cstheme="minorHAnsi"/>
          <w:color w:val="000000"/>
          <w:sz w:val="30"/>
          <w:szCs w:val="30"/>
        </w:rPr>
        <w:t xml:space="preserve"> of Galvez; a son, Keith </w:t>
      </w:r>
      <w:proofErr w:type="spellStart"/>
      <w:r w:rsidRPr="005935FD">
        <w:rPr>
          <w:rFonts w:cstheme="minorHAnsi"/>
          <w:color w:val="000000"/>
          <w:sz w:val="30"/>
          <w:szCs w:val="30"/>
        </w:rPr>
        <w:t>Arceneaux</w:t>
      </w:r>
      <w:proofErr w:type="spellEnd"/>
      <w:r w:rsidRPr="005935FD">
        <w:rPr>
          <w:rFonts w:cstheme="minorHAnsi"/>
          <w:color w:val="000000"/>
          <w:sz w:val="30"/>
          <w:szCs w:val="30"/>
        </w:rPr>
        <w:t xml:space="preserve"> of St. James; an adopted grandson, Andre' "Jonathan" and wife Amber C. </w:t>
      </w:r>
      <w:proofErr w:type="spellStart"/>
      <w:r w:rsidRPr="005935FD">
        <w:rPr>
          <w:rFonts w:cstheme="minorHAnsi"/>
          <w:color w:val="000000"/>
          <w:sz w:val="30"/>
          <w:szCs w:val="30"/>
        </w:rPr>
        <w:t>Arceneaux</w:t>
      </w:r>
      <w:proofErr w:type="spellEnd"/>
      <w:r w:rsidRPr="005935FD">
        <w:rPr>
          <w:rFonts w:cstheme="minorHAnsi"/>
          <w:color w:val="000000"/>
          <w:sz w:val="30"/>
          <w:szCs w:val="30"/>
        </w:rPr>
        <w:t xml:space="preserve">; two stepsons, Robert Louis Jr. and wife Annette G. </w:t>
      </w:r>
      <w:proofErr w:type="spellStart"/>
      <w:r w:rsidRPr="005935FD">
        <w:rPr>
          <w:rFonts w:cstheme="minorHAnsi"/>
          <w:color w:val="000000"/>
          <w:sz w:val="30"/>
          <w:szCs w:val="30"/>
        </w:rPr>
        <w:t>Arceneaux</w:t>
      </w:r>
      <w:proofErr w:type="spellEnd"/>
      <w:r w:rsidRPr="005935FD">
        <w:rPr>
          <w:rFonts w:cstheme="minorHAnsi"/>
          <w:color w:val="000000"/>
          <w:sz w:val="30"/>
          <w:szCs w:val="30"/>
        </w:rPr>
        <w:t xml:space="preserve"> and </w:t>
      </w:r>
      <w:proofErr w:type="spellStart"/>
      <w:r w:rsidRPr="005935FD">
        <w:rPr>
          <w:rFonts w:cstheme="minorHAnsi"/>
          <w:color w:val="000000"/>
          <w:sz w:val="30"/>
          <w:szCs w:val="30"/>
        </w:rPr>
        <w:t>Aristile</w:t>
      </w:r>
      <w:proofErr w:type="spellEnd"/>
      <w:r w:rsidRPr="005935FD">
        <w:rPr>
          <w:rFonts w:cstheme="minorHAnsi"/>
          <w:color w:val="000000"/>
          <w:sz w:val="30"/>
          <w:szCs w:val="30"/>
        </w:rPr>
        <w:t xml:space="preserve"> Daniel </w:t>
      </w:r>
      <w:proofErr w:type="spellStart"/>
      <w:r w:rsidRPr="005935FD">
        <w:rPr>
          <w:rFonts w:cstheme="minorHAnsi"/>
          <w:color w:val="000000"/>
          <w:sz w:val="30"/>
          <w:szCs w:val="30"/>
        </w:rPr>
        <w:t>Arceneaux</w:t>
      </w:r>
      <w:proofErr w:type="spellEnd"/>
      <w:r w:rsidRPr="005935FD">
        <w:rPr>
          <w:rFonts w:cstheme="minorHAnsi"/>
          <w:color w:val="000000"/>
          <w:sz w:val="30"/>
          <w:szCs w:val="30"/>
        </w:rPr>
        <w:t xml:space="preserve">; stepdaughter, Melissa Ann and husband Anthony Johnson; three sisters and a brother-in-law, Marilyn I. Burns, Meriam L. and Glenn </w:t>
      </w:r>
      <w:proofErr w:type="spellStart"/>
      <w:r w:rsidRPr="005935FD">
        <w:rPr>
          <w:rFonts w:cstheme="minorHAnsi"/>
          <w:color w:val="000000"/>
          <w:sz w:val="30"/>
          <w:szCs w:val="30"/>
        </w:rPr>
        <w:t>Brigman</w:t>
      </w:r>
      <w:proofErr w:type="spellEnd"/>
      <w:r w:rsidRPr="005935FD">
        <w:rPr>
          <w:rFonts w:cstheme="minorHAnsi"/>
          <w:color w:val="000000"/>
          <w:sz w:val="30"/>
          <w:szCs w:val="30"/>
        </w:rPr>
        <w:t xml:space="preserve"> and Maris O. </w:t>
      </w:r>
      <w:proofErr w:type="spellStart"/>
      <w:r w:rsidRPr="005935FD">
        <w:rPr>
          <w:rFonts w:cstheme="minorHAnsi"/>
          <w:color w:val="000000"/>
          <w:sz w:val="30"/>
          <w:szCs w:val="30"/>
        </w:rPr>
        <w:t>Roberds</w:t>
      </w:r>
      <w:proofErr w:type="spellEnd"/>
      <w:r w:rsidRPr="005935FD">
        <w:rPr>
          <w:rFonts w:cstheme="minorHAnsi"/>
          <w:color w:val="000000"/>
          <w:sz w:val="30"/>
          <w:szCs w:val="30"/>
        </w:rPr>
        <w:t xml:space="preserve">; two brothers and sisters-in-law, Virgil Michael and Melanie C. Walters and James Milo and Betty Walters; 11 grandchildren, </w:t>
      </w:r>
      <w:proofErr w:type="spellStart"/>
      <w:r w:rsidRPr="005935FD">
        <w:rPr>
          <w:rFonts w:cstheme="minorHAnsi"/>
          <w:color w:val="000000"/>
          <w:sz w:val="30"/>
          <w:szCs w:val="30"/>
        </w:rPr>
        <w:t>Shea</w:t>
      </w:r>
      <w:proofErr w:type="spellEnd"/>
      <w:r w:rsidRPr="005935FD">
        <w:rPr>
          <w:rFonts w:cstheme="minorHAnsi"/>
          <w:color w:val="000000"/>
          <w:sz w:val="30"/>
          <w:szCs w:val="30"/>
        </w:rPr>
        <w:t xml:space="preserve"> S. Wing, Johnny M. Noel III, Daniel P. </w:t>
      </w:r>
      <w:proofErr w:type="spellStart"/>
      <w:r w:rsidRPr="005935FD">
        <w:rPr>
          <w:rFonts w:cstheme="minorHAnsi"/>
          <w:color w:val="000000"/>
          <w:sz w:val="30"/>
          <w:szCs w:val="30"/>
        </w:rPr>
        <w:t>Arceneaux</w:t>
      </w:r>
      <w:proofErr w:type="spellEnd"/>
      <w:r w:rsidRPr="005935FD">
        <w:rPr>
          <w:rFonts w:cstheme="minorHAnsi"/>
          <w:color w:val="000000"/>
          <w:sz w:val="30"/>
          <w:szCs w:val="30"/>
        </w:rPr>
        <w:t xml:space="preserve">, Bradley D. Wing, Kaleb M. Boudreaux, Jacquelyn M. Jones, Adrian L. </w:t>
      </w:r>
      <w:proofErr w:type="spellStart"/>
      <w:r w:rsidRPr="005935FD">
        <w:rPr>
          <w:rFonts w:cstheme="minorHAnsi"/>
          <w:color w:val="000000"/>
          <w:sz w:val="30"/>
          <w:szCs w:val="30"/>
        </w:rPr>
        <w:t>Buratt</w:t>
      </w:r>
      <w:proofErr w:type="spellEnd"/>
      <w:r w:rsidRPr="005935FD">
        <w:rPr>
          <w:rFonts w:cstheme="minorHAnsi"/>
          <w:color w:val="000000"/>
          <w:sz w:val="30"/>
          <w:szCs w:val="30"/>
        </w:rPr>
        <w:t xml:space="preserve">, Vernon P. Ryland, Sarah M. Ryland, Penny Roberts and Brent Roberts; and a great-grandchild, Dominick Westley </w:t>
      </w:r>
      <w:proofErr w:type="spellStart"/>
      <w:r w:rsidRPr="005935FD">
        <w:rPr>
          <w:rFonts w:cstheme="minorHAnsi"/>
          <w:color w:val="000000"/>
          <w:sz w:val="30"/>
          <w:szCs w:val="30"/>
        </w:rPr>
        <w:t>Arceneaux</w:t>
      </w:r>
      <w:proofErr w:type="spellEnd"/>
      <w:r w:rsidRPr="005935FD">
        <w:rPr>
          <w:rFonts w:cstheme="minorHAnsi"/>
          <w:color w:val="000000"/>
          <w:sz w:val="30"/>
          <w:szCs w:val="30"/>
        </w:rPr>
        <w:t xml:space="preserve">. She was preceded in death by her parents, </w:t>
      </w:r>
      <w:r w:rsidRPr="005935FD">
        <w:rPr>
          <w:rFonts w:cstheme="minorHAnsi"/>
          <w:color w:val="000000"/>
          <w:sz w:val="30"/>
          <w:szCs w:val="30"/>
        </w:rPr>
        <w:br/>
        <w:t xml:space="preserve">Virgil J. and Luna M. Dykes Walters; a daughter, Leslie James </w:t>
      </w:r>
      <w:proofErr w:type="spellStart"/>
      <w:r w:rsidRPr="005935FD">
        <w:rPr>
          <w:rFonts w:cstheme="minorHAnsi"/>
          <w:color w:val="000000"/>
          <w:sz w:val="30"/>
          <w:szCs w:val="30"/>
        </w:rPr>
        <w:t>Arceneaux</w:t>
      </w:r>
      <w:proofErr w:type="spellEnd"/>
      <w:r w:rsidRPr="005935FD">
        <w:rPr>
          <w:rFonts w:cstheme="minorHAnsi"/>
          <w:color w:val="000000"/>
          <w:sz w:val="30"/>
          <w:szCs w:val="30"/>
        </w:rPr>
        <w:t xml:space="preserve">; and a grandson, Ricci Scott Waites. </w:t>
      </w:r>
    </w:p>
    <w:p w:rsidR="005935FD" w:rsidRPr="005935FD" w:rsidRDefault="005935FD" w:rsidP="005935FD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5935FD">
        <w:rPr>
          <w:rFonts w:cstheme="minorHAnsi"/>
          <w:color w:val="000000"/>
          <w:sz w:val="30"/>
          <w:szCs w:val="30"/>
        </w:rPr>
        <w:t xml:space="preserve">Arrangements by </w:t>
      </w:r>
      <w:proofErr w:type="spellStart"/>
      <w:r w:rsidRPr="005935FD">
        <w:rPr>
          <w:rFonts w:cstheme="minorHAnsi"/>
          <w:color w:val="000000"/>
          <w:sz w:val="30"/>
          <w:szCs w:val="30"/>
        </w:rPr>
        <w:t>Ourso</w:t>
      </w:r>
      <w:proofErr w:type="spellEnd"/>
      <w:r w:rsidRPr="005935FD">
        <w:rPr>
          <w:rFonts w:cstheme="minorHAnsi"/>
          <w:color w:val="000000"/>
          <w:sz w:val="30"/>
          <w:szCs w:val="30"/>
        </w:rPr>
        <w:t xml:space="preserve"> Funeral Home, Donaldsonville</w:t>
      </w:r>
    </w:p>
    <w:p w:rsidR="005935FD" w:rsidRPr="005935FD" w:rsidRDefault="005935FD" w:rsidP="005935FD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5935FD" w:rsidRPr="005935FD" w:rsidRDefault="005935FD" w:rsidP="005935FD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5935FD">
        <w:rPr>
          <w:rFonts w:cstheme="minorHAnsi"/>
          <w:color w:val="000000"/>
          <w:sz w:val="30"/>
          <w:szCs w:val="30"/>
        </w:rPr>
        <w:t>The Advocate, Baton Rouge, LA</w:t>
      </w:r>
    </w:p>
    <w:p w:rsidR="003C6406" w:rsidRPr="005935FD" w:rsidRDefault="005935FD" w:rsidP="005935FD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5935FD">
        <w:rPr>
          <w:rFonts w:cstheme="minorHAnsi"/>
          <w:color w:val="000000"/>
          <w:sz w:val="30"/>
          <w:szCs w:val="30"/>
        </w:rPr>
        <w:t>Sunday, October 2, 2005</w:t>
      </w:r>
      <w:r w:rsidRPr="005935FD">
        <w:rPr>
          <w:rFonts w:cstheme="minorHAnsi"/>
          <w:color w:val="000000"/>
          <w:sz w:val="30"/>
          <w:szCs w:val="30"/>
        </w:rPr>
        <w:br/>
        <w:t>Contributed by Jane Edson</w:t>
      </w:r>
    </w:p>
    <w:sectPr w:rsidR="003C6406" w:rsidRPr="005935FD" w:rsidSect="005935FD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A5"/>
    <w:rsid w:val="003C6406"/>
    <w:rsid w:val="00574A2E"/>
    <w:rsid w:val="005935FD"/>
    <w:rsid w:val="007111A5"/>
    <w:rsid w:val="00730B86"/>
    <w:rsid w:val="007F22EB"/>
    <w:rsid w:val="008507AF"/>
    <w:rsid w:val="00A814CA"/>
    <w:rsid w:val="00C054F7"/>
    <w:rsid w:val="00D62DA3"/>
    <w:rsid w:val="00EB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4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2022-09-13T19:19:00Z</dcterms:created>
  <dcterms:modified xsi:type="dcterms:W3CDTF">2022-09-13T19:19:00Z</dcterms:modified>
</cp:coreProperties>
</file>