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3C" w:rsidRPr="00BF20A6" w:rsidRDefault="00BF20A6" w:rsidP="00BF20A6">
      <w:pPr>
        <w:spacing w:after="0"/>
        <w:jc w:val="center"/>
        <w:rPr>
          <w:sz w:val="40"/>
          <w:szCs w:val="40"/>
        </w:rPr>
      </w:pPr>
      <w:r w:rsidRPr="00BF20A6">
        <w:rPr>
          <w:sz w:val="40"/>
          <w:szCs w:val="40"/>
        </w:rPr>
        <w:t xml:space="preserve">John Seraphim </w:t>
      </w:r>
      <w:proofErr w:type="spellStart"/>
      <w:r w:rsidRPr="00BF20A6">
        <w:rPr>
          <w:sz w:val="40"/>
          <w:szCs w:val="40"/>
        </w:rPr>
        <w:t>Armant</w:t>
      </w:r>
      <w:proofErr w:type="spellEnd"/>
    </w:p>
    <w:p w:rsidR="00BF20A6" w:rsidRPr="00BF20A6" w:rsidRDefault="00BF20A6" w:rsidP="00BF20A6">
      <w:pPr>
        <w:spacing w:after="0"/>
        <w:jc w:val="center"/>
        <w:rPr>
          <w:sz w:val="40"/>
          <w:szCs w:val="40"/>
        </w:rPr>
      </w:pPr>
      <w:r w:rsidRPr="00BF20A6">
        <w:rPr>
          <w:sz w:val="40"/>
          <w:szCs w:val="40"/>
        </w:rPr>
        <w:t>June 1803 – August 12, 1859</w:t>
      </w:r>
    </w:p>
    <w:p w:rsidR="00BF20A6" w:rsidRDefault="00BF20A6" w:rsidP="00BF20A6">
      <w:pPr>
        <w:spacing w:after="0"/>
      </w:pPr>
    </w:p>
    <w:p w:rsidR="00BF20A6" w:rsidRDefault="00BF20A6" w:rsidP="00BF20A6">
      <w:r>
        <w:t xml:space="preserve">          </w:t>
      </w:r>
      <w:r>
        <w:rPr>
          <w:noProof/>
        </w:rPr>
        <w:drawing>
          <wp:inline distT="0" distB="0" distL="0" distR="0">
            <wp:extent cx="1652314" cy="26384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antJohnSFm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29" cy="26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643355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antJohnS+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098" cy="26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A6" w:rsidRDefault="00BF20A6" w:rsidP="00BF20A6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ARMANT, John S., planter, adjutant general. </w:t>
      </w:r>
      <w:proofErr w:type="gram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Born, September, 1801; son of Jean-Baptiste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Armant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Rose Carme-lite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Cantrelle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Married Louise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Amélie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Fuselier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de la Claire in St.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Martinville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, September 14, 1824.</w:t>
      </w:r>
      <w:proofErr w:type="gram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Father of Col. Leopold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Armant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(q.v.) of the Eighteenth Louisiana Regiment who was killed at Mansfield, April 8, 1864. Named adjutant general by Gov. Alexandre Mouton (q.v.) and also served under Gov. Isaac Johnson (q.v.). </w:t>
      </w:r>
      <w:proofErr w:type="gram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Served as state senator.</w:t>
      </w:r>
      <w:proofErr w:type="gram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Died, August 12, 1859; interred St. James Catholic Cemetery, Convent, La. TAG, LA </w:t>
      </w:r>
    </w:p>
    <w:p w:rsidR="00BF20A6" w:rsidRDefault="00BF20A6" w:rsidP="00BF20A6">
      <w:pPr>
        <w:spacing w:line="240" w:lineRule="auto"/>
        <w:rPr>
          <w:rFonts w:cstheme="minorHAnsi"/>
          <w:color w:val="36322D"/>
          <w:sz w:val="30"/>
          <w:szCs w:val="30"/>
        </w:rPr>
      </w:pP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Sources: Evans J.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Casso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, Louisiana Legacy: A History of the State National Guard (1976); biographical notes, Military Library, Jackson Barracks, New Orleans.</w:t>
      </w:r>
      <w:r w:rsidRPr="00BF20A6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>*****</w:t>
      </w:r>
    </w:p>
    <w:p w:rsidR="00BF20A6" w:rsidRDefault="00BF20A6" w:rsidP="00BF20A6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His name is Jean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Seraphin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D'Aspit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ST. AMAND son of Jean Baptiste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D'Aspit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-St. </w:t>
      </w:r>
      <w:proofErr w:type="spellStart"/>
      <w:proofErr w:type="gram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Amand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&amp; Rose Carmelite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Cantrelle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BF20A6" w:rsidRDefault="00BF20A6" w:rsidP="00BF20A6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ARMANT, Jean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Seraphin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(Jean Baptiste &amp; Rose CANTRELLE)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bt.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24 Nov 1803, bn. age 5 1/2 months old,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spo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. Jean Baptiste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Cantrelle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Seraphine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Andre (SJA-3, 270)</w:t>
      </w:r>
    </w:p>
    <w:p w:rsidR="00BF20A6" w:rsidRDefault="00BF20A6" w:rsidP="00BF20A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D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iocese of </w:t>
      </w: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B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aton </w:t>
      </w: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R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ouge Catholic Church Records</w:t>
      </w:r>
    </w:p>
    <w:p w:rsidR="00BF20A6" w:rsidRPr="00BF20A6" w:rsidRDefault="00BF20A6" w:rsidP="00BF20A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Vol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ume</w:t>
      </w: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2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pg</w:t>
      </w:r>
      <w:proofErr w:type="spellEnd"/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 xml:space="preserve"> 28</w:t>
      </w:r>
    </w:p>
    <w:p w:rsidR="00BF20A6" w:rsidRPr="00BF20A6" w:rsidRDefault="00BF20A6" w:rsidP="00BF20A6">
      <w:pPr>
        <w:spacing w:after="0" w:line="240" w:lineRule="auto"/>
        <w:rPr>
          <w:rFonts w:cstheme="minorHAnsi"/>
          <w:sz w:val="30"/>
          <w:szCs w:val="30"/>
        </w:rPr>
      </w:pPr>
      <w:r w:rsidRPr="00BF20A6">
        <w:rPr>
          <w:rFonts w:cstheme="minorHAnsi"/>
          <w:color w:val="36322D"/>
          <w:sz w:val="30"/>
          <w:szCs w:val="30"/>
          <w:shd w:val="clear" w:color="auto" w:fill="FAFAFA"/>
        </w:rPr>
        <w:t>Contributed by Janet Bertram</w:t>
      </w:r>
    </w:p>
    <w:sectPr w:rsidR="00BF20A6" w:rsidRPr="00BF20A6" w:rsidSect="00BF20A6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C"/>
    <w:rsid w:val="00132F8E"/>
    <w:rsid w:val="001B3A49"/>
    <w:rsid w:val="00255CFC"/>
    <w:rsid w:val="002D2CA0"/>
    <w:rsid w:val="00375640"/>
    <w:rsid w:val="00447C0F"/>
    <w:rsid w:val="004861C2"/>
    <w:rsid w:val="007215AC"/>
    <w:rsid w:val="0073613C"/>
    <w:rsid w:val="00804852"/>
    <w:rsid w:val="008F76AA"/>
    <w:rsid w:val="00BF20A6"/>
    <w:rsid w:val="00CB2471"/>
    <w:rsid w:val="00D32B0D"/>
    <w:rsid w:val="00EA3508"/>
    <w:rsid w:val="00E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72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1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72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1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8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50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48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01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9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4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53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9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55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4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2022-09-15T20:17:00Z</dcterms:created>
  <dcterms:modified xsi:type="dcterms:W3CDTF">2022-09-17T12:24:00Z</dcterms:modified>
</cp:coreProperties>
</file>