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48308F" w14:textId="3ADAD323" w:rsidR="007276CA" w:rsidRPr="00F5140C" w:rsidRDefault="00FC1D75" w:rsidP="00F5140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Lloyd Charles</w:t>
      </w:r>
      <w:r w:rsidR="007276CA" w:rsidRPr="00F5140C">
        <w:rPr>
          <w:rFonts w:ascii="Calibri" w:hAnsi="Calibri" w:cs="Calibri"/>
          <w:sz w:val="40"/>
          <w:szCs w:val="40"/>
        </w:rPr>
        <w:t xml:space="preserve"> Duhon</w:t>
      </w:r>
      <w:r>
        <w:rPr>
          <w:rFonts w:ascii="Calibri" w:hAnsi="Calibri" w:cs="Calibri"/>
          <w:sz w:val="40"/>
          <w:szCs w:val="40"/>
        </w:rPr>
        <w:t xml:space="preserve"> Jr.</w:t>
      </w:r>
    </w:p>
    <w:p w14:paraId="1B7BD0AB" w14:textId="45F1BF23" w:rsidR="007276CA" w:rsidRPr="00F5140C" w:rsidRDefault="00FC1D75" w:rsidP="00F5140C">
      <w:pPr>
        <w:spacing w:after="0" w:line="240" w:lineRule="auto"/>
        <w:jc w:val="center"/>
        <w:rPr>
          <w:rFonts w:ascii="Calibri" w:hAnsi="Calibri" w:cs="Calibri"/>
          <w:sz w:val="40"/>
          <w:szCs w:val="40"/>
        </w:rPr>
      </w:pPr>
      <w:r>
        <w:rPr>
          <w:rFonts w:ascii="Calibri" w:hAnsi="Calibri" w:cs="Calibri"/>
          <w:sz w:val="40"/>
          <w:szCs w:val="40"/>
        </w:rPr>
        <w:t>February 29, 1940 – September 14, 1972</w:t>
      </w:r>
    </w:p>
    <w:p w14:paraId="59ACD6BE" w14:textId="77777777" w:rsidR="00F5140C" w:rsidRPr="00F5140C" w:rsidRDefault="00F5140C" w:rsidP="00F5140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</w:p>
    <w:p w14:paraId="623B0417" w14:textId="00EA9416" w:rsidR="00F5140C" w:rsidRPr="00F5140C" w:rsidRDefault="00F5140C" w:rsidP="00F5140C">
      <w:pPr>
        <w:spacing w:after="0" w:line="240" w:lineRule="auto"/>
        <w:jc w:val="center"/>
        <w:rPr>
          <w:rFonts w:ascii="Calibri" w:hAnsi="Calibri" w:cs="Calibri"/>
          <w:sz w:val="30"/>
          <w:szCs w:val="30"/>
        </w:rPr>
      </w:pPr>
      <w:r>
        <w:rPr>
          <w:noProof/>
        </w:rPr>
        <w:drawing>
          <wp:inline distT="0" distB="0" distL="0" distR="0" wp14:anchorId="7355E174" wp14:editId="6329048C">
            <wp:extent cx="5038725" cy="1895982"/>
            <wp:effectExtent l="0" t="0" r="0" b="9525"/>
            <wp:docPr id="2121627062" name="Picture 2" descr="A close up of a grave st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627062" name="Picture 2" descr="A close up of a grave stone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8372" cy="1903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17BE12" w14:textId="77777777" w:rsidR="00F5140C" w:rsidRPr="00F5140C" w:rsidRDefault="00F5140C" w:rsidP="00F5140C">
      <w:pPr>
        <w:spacing w:after="0" w:line="240" w:lineRule="auto"/>
        <w:rPr>
          <w:rFonts w:ascii="Calibri" w:hAnsi="Calibri" w:cs="Calibri"/>
          <w:sz w:val="30"/>
          <w:szCs w:val="30"/>
        </w:rPr>
      </w:pPr>
    </w:p>
    <w:p w14:paraId="71B631D2" w14:textId="5444AADB" w:rsidR="0009452F" w:rsidRDefault="00FC1D75" w:rsidP="00AE3544">
      <w:pPr>
        <w:spacing w:after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Services Held </w:t>
      </w:r>
      <w:proofErr w:type="gramStart"/>
      <w:r>
        <w:rPr>
          <w:rFonts w:ascii="Calibri" w:hAnsi="Calibri" w:cs="Calibri"/>
          <w:sz w:val="30"/>
          <w:szCs w:val="30"/>
        </w:rPr>
        <w:t>For</w:t>
      </w:r>
      <w:proofErr w:type="gramEnd"/>
      <w:r>
        <w:rPr>
          <w:rFonts w:ascii="Calibri" w:hAnsi="Calibri" w:cs="Calibri"/>
          <w:sz w:val="30"/>
          <w:szCs w:val="30"/>
        </w:rPr>
        <w:t xml:space="preserve"> Local Man Killed </w:t>
      </w:r>
      <w:proofErr w:type="gramStart"/>
      <w:r>
        <w:rPr>
          <w:rFonts w:ascii="Calibri" w:hAnsi="Calibri" w:cs="Calibri"/>
          <w:sz w:val="30"/>
          <w:szCs w:val="30"/>
        </w:rPr>
        <w:t>In</w:t>
      </w:r>
      <w:proofErr w:type="gramEnd"/>
      <w:r>
        <w:rPr>
          <w:rFonts w:ascii="Calibri" w:hAnsi="Calibri" w:cs="Calibri"/>
          <w:sz w:val="30"/>
          <w:szCs w:val="30"/>
        </w:rPr>
        <w:t xml:space="preserve"> Wreck</w:t>
      </w:r>
    </w:p>
    <w:p w14:paraId="4C5CE9BE" w14:textId="77777777" w:rsidR="00AE3544" w:rsidRDefault="00AE3544" w:rsidP="00AE3544">
      <w:pPr>
        <w:spacing w:after="0"/>
        <w:rPr>
          <w:rFonts w:ascii="Calibri" w:hAnsi="Calibri" w:cs="Calibri"/>
          <w:sz w:val="30"/>
          <w:szCs w:val="30"/>
        </w:rPr>
      </w:pPr>
    </w:p>
    <w:p w14:paraId="14A79389" w14:textId="2AFF3F99" w:rsidR="00FC1D75" w:rsidRDefault="00FC1D75" w:rsidP="00AE3544">
      <w:pPr>
        <w:spacing w:after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Funeral services for Lloyd C. Duhon Jr., 32, were held at 10 a.m. Saturday at the St. Joseph Catholic Church in Paulina, La.  Interment was in the church cemetery.</w:t>
      </w:r>
    </w:p>
    <w:p w14:paraId="7AC71C05" w14:textId="3F876476" w:rsidR="00FC1D75" w:rsidRDefault="00FC1D75" w:rsidP="00AE3544">
      <w:pPr>
        <w:spacing w:after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Mr. Duhon was injured fatally at 8:10 p.m. Thursday when the automobile he was driving ran into the rear of a trailer tractor on the airline highway (U.S. 61) near the LaPlace Dragstrip in St. John the Baptist Parish.</w:t>
      </w:r>
    </w:p>
    <w:p w14:paraId="6F6B7F1B" w14:textId="692F1458" w:rsidR="00FC1D75" w:rsidRDefault="00FC1D75" w:rsidP="00AE3544">
      <w:pPr>
        <w:spacing w:after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State police said </w:t>
      </w:r>
      <w:proofErr w:type="gramStart"/>
      <w:r>
        <w:rPr>
          <w:rFonts w:ascii="Calibri" w:hAnsi="Calibri" w:cs="Calibri"/>
          <w:sz w:val="30"/>
          <w:szCs w:val="30"/>
        </w:rPr>
        <w:t>Duhon</w:t>
      </w:r>
      <w:proofErr w:type="gramEnd"/>
      <w:r>
        <w:rPr>
          <w:rFonts w:ascii="Calibri" w:hAnsi="Calibri" w:cs="Calibri"/>
          <w:sz w:val="30"/>
          <w:szCs w:val="30"/>
        </w:rPr>
        <w:t xml:space="preserve"> who was alone in the vehicle, was driving toward Baton Rouge at the time.  They said the </w:t>
      </w:r>
      <w:proofErr w:type="gramStart"/>
      <w:r>
        <w:rPr>
          <w:rFonts w:ascii="Calibri" w:hAnsi="Calibri" w:cs="Calibri"/>
          <w:sz w:val="30"/>
          <w:szCs w:val="30"/>
        </w:rPr>
        <w:t>truck</w:t>
      </w:r>
      <w:proofErr w:type="gramEnd"/>
      <w:r>
        <w:rPr>
          <w:rFonts w:ascii="Calibri" w:hAnsi="Calibri" w:cs="Calibri"/>
          <w:sz w:val="30"/>
          <w:szCs w:val="30"/>
        </w:rPr>
        <w:t xml:space="preserve"> which was proceeding in the same </w:t>
      </w:r>
      <w:proofErr w:type="gramStart"/>
      <w:r>
        <w:rPr>
          <w:rFonts w:ascii="Calibri" w:hAnsi="Calibri" w:cs="Calibri"/>
          <w:sz w:val="30"/>
          <w:szCs w:val="30"/>
        </w:rPr>
        <w:t>direction,</w:t>
      </w:r>
      <w:proofErr w:type="gramEnd"/>
      <w:r>
        <w:rPr>
          <w:rFonts w:ascii="Calibri" w:hAnsi="Calibri" w:cs="Calibri"/>
          <w:sz w:val="30"/>
          <w:szCs w:val="30"/>
        </w:rPr>
        <w:t xml:space="preserve"> was driven by Edward L. Hall, 42, Houston, Texas.</w:t>
      </w:r>
    </w:p>
    <w:p w14:paraId="152A8A71" w14:textId="2EDDC042" w:rsidR="00FC1D75" w:rsidRDefault="00FC1D75" w:rsidP="00AE3544">
      <w:pPr>
        <w:spacing w:after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 xml:space="preserve">   Mr. Duhon is survived by his wife Marily Veron Duhon, Father of Lloyd Charles Duhon III, Douglas Duhon and David Duhon; son of Mr. and Mrs. Lloyd C. Duhon Sr., of Gramercy, La., brother of Mrs. Nolan (Yvonne) Bourgeois Jr. of Lutcher, La., also survived by 2 </w:t>
      </w:r>
      <w:proofErr w:type="spellStart"/>
      <w:r>
        <w:rPr>
          <w:rFonts w:ascii="Calibri" w:hAnsi="Calibri" w:cs="Calibri"/>
          <w:sz w:val="30"/>
          <w:szCs w:val="30"/>
        </w:rPr>
        <w:t>neices</w:t>
      </w:r>
      <w:proofErr w:type="spellEnd"/>
      <w:r>
        <w:rPr>
          <w:rFonts w:ascii="Calibri" w:hAnsi="Calibri" w:cs="Calibri"/>
          <w:sz w:val="30"/>
          <w:szCs w:val="30"/>
        </w:rPr>
        <w:t xml:space="preserve"> (sic) and 1 nephew, a native of Gramercy.</w:t>
      </w:r>
    </w:p>
    <w:p w14:paraId="02C72342" w14:textId="77777777" w:rsidR="00AE3544" w:rsidRDefault="00AE3544" w:rsidP="00AE3544">
      <w:pPr>
        <w:spacing w:after="0"/>
        <w:rPr>
          <w:rFonts w:ascii="Calibri" w:hAnsi="Calibri" w:cs="Calibri"/>
          <w:sz w:val="30"/>
          <w:szCs w:val="30"/>
        </w:rPr>
      </w:pPr>
    </w:p>
    <w:p w14:paraId="108D23D3" w14:textId="7DE39EB3" w:rsidR="00FC1D75" w:rsidRDefault="00FC1D75" w:rsidP="00AE3544">
      <w:pPr>
        <w:spacing w:after="0"/>
        <w:rPr>
          <w:rFonts w:ascii="Calibri" w:hAnsi="Calibri" w:cs="Calibri"/>
          <w:sz w:val="30"/>
          <w:szCs w:val="30"/>
        </w:rPr>
      </w:pPr>
      <w:r>
        <w:rPr>
          <w:rFonts w:ascii="Calibri" w:hAnsi="Calibri" w:cs="Calibri"/>
          <w:sz w:val="30"/>
          <w:szCs w:val="30"/>
        </w:rPr>
        <w:t>The News-Examiner, Lutcher, Louisiana</w:t>
      </w:r>
    </w:p>
    <w:p w14:paraId="73C5B09F" w14:textId="564466B9" w:rsidR="00FC1D75" w:rsidRDefault="00FC1D75" w:rsidP="00D748C8">
      <w:pPr>
        <w:spacing w:after="0"/>
      </w:pPr>
      <w:r>
        <w:rPr>
          <w:rFonts w:ascii="Calibri" w:hAnsi="Calibri" w:cs="Calibri"/>
          <w:sz w:val="30"/>
          <w:szCs w:val="30"/>
        </w:rPr>
        <w:t>Thursday, September 21, 1972</w:t>
      </w:r>
    </w:p>
    <w:sectPr w:rsidR="00FC1D75" w:rsidSect="00AE3544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6CA"/>
    <w:rsid w:val="0009452F"/>
    <w:rsid w:val="000D0371"/>
    <w:rsid w:val="000F5DC1"/>
    <w:rsid w:val="005D7F23"/>
    <w:rsid w:val="007276CA"/>
    <w:rsid w:val="00807E1C"/>
    <w:rsid w:val="00AE3544"/>
    <w:rsid w:val="00BB3CC4"/>
    <w:rsid w:val="00C0289F"/>
    <w:rsid w:val="00D748C8"/>
    <w:rsid w:val="00F5140C"/>
    <w:rsid w:val="00FC1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3C4A69"/>
  <w15:chartTrackingRefBased/>
  <w15:docId w15:val="{70D5D430-4070-4587-870C-54744675B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276C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6C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6C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6C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6C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6C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6C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6C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6C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6C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6C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6C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6C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6C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6C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6C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6C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6C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6C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276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6C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276C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6C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276C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76C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276C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6C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6C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6CA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276CA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76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181</Words>
  <Characters>914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Margie Pearce</dc:creator>
  <cp:keywords/>
  <dc:description/>
  <cp:lastModifiedBy>Margie Pearce</cp:lastModifiedBy>
  <cp:revision>3</cp:revision>
  <dcterms:created xsi:type="dcterms:W3CDTF">2025-10-28T16:54:00Z</dcterms:created>
  <dcterms:modified xsi:type="dcterms:W3CDTF">2025-10-28T16:54:00Z</dcterms:modified>
</cp:coreProperties>
</file>