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5E" w:rsidRPr="006B53ED" w:rsidRDefault="006B53ED" w:rsidP="006B53ED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6B53ED">
        <w:rPr>
          <w:rFonts w:cstheme="minorHAnsi"/>
          <w:sz w:val="40"/>
          <w:szCs w:val="40"/>
        </w:rPr>
        <w:t>Lillian (</w:t>
      </w:r>
      <w:proofErr w:type="spellStart"/>
      <w:r w:rsidRPr="006B53ED">
        <w:rPr>
          <w:rFonts w:cstheme="minorHAnsi"/>
          <w:sz w:val="40"/>
          <w:szCs w:val="40"/>
        </w:rPr>
        <w:t>Poche</w:t>
      </w:r>
      <w:proofErr w:type="spellEnd"/>
      <w:r w:rsidRPr="006B53ED">
        <w:rPr>
          <w:rFonts w:cstheme="minorHAnsi"/>
          <w:sz w:val="40"/>
          <w:szCs w:val="40"/>
        </w:rPr>
        <w:t xml:space="preserve">) </w:t>
      </w:r>
      <w:proofErr w:type="spellStart"/>
      <w:r w:rsidRPr="006B53ED">
        <w:rPr>
          <w:rFonts w:cstheme="minorHAnsi"/>
          <w:sz w:val="40"/>
          <w:szCs w:val="40"/>
        </w:rPr>
        <w:t>LeBoeuf</w:t>
      </w:r>
      <w:proofErr w:type="spellEnd"/>
    </w:p>
    <w:p w:rsidR="006B53ED" w:rsidRPr="006B53ED" w:rsidRDefault="006B53ED" w:rsidP="006B53ED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6B53ED">
        <w:rPr>
          <w:rFonts w:cstheme="minorHAnsi"/>
          <w:sz w:val="40"/>
          <w:szCs w:val="40"/>
        </w:rPr>
        <w:t>March 13, 1927 – May 15, 2005</w:t>
      </w:r>
    </w:p>
    <w:p w:rsidR="006B53ED" w:rsidRPr="006B53ED" w:rsidRDefault="006B53ED" w:rsidP="006B53E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6B53ED" w:rsidRPr="006B53ED" w:rsidRDefault="006B53ED" w:rsidP="006B53ED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 w:rsidRPr="006B53ED">
        <w:rPr>
          <w:rFonts w:cstheme="minorHAnsi"/>
          <w:noProof/>
          <w:sz w:val="30"/>
          <w:szCs w:val="30"/>
        </w:rPr>
        <w:drawing>
          <wp:inline distT="0" distB="0" distL="0" distR="0" wp14:anchorId="5E934DE4" wp14:editId="54201C29">
            <wp:extent cx="4255974" cy="2033517"/>
            <wp:effectExtent l="0" t="0" r="0" b="5080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6" cy="20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53ED" w:rsidRPr="006B53ED" w:rsidRDefault="006B53ED" w:rsidP="006B53E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6B53ED">
        <w:rPr>
          <w:rFonts w:cstheme="minorHAnsi"/>
          <w:sz w:val="30"/>
          <w:szCs w:val="30"/>
        </w:rPr>
        <w:t>Photo by Bobby</w:t>
      </w:r>
    </w:p>
    <w:p w:rsidR="006B53ED" w:rsidRDefault="006B53ED" w:rsidP="006B53E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6B53ED" w:rsidRDefault="006B53ED" w:rsidP="006B53E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Lillian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Poche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LeBoeuf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died Sunday, May 15, 2005, at St. James Parish Hospital. She was 78 and a lifelong resident of Lutcher.</w:t>
      </w:r>
      <w:r w:rsidRPr="006B53ED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the beloved wife of Joseph Harry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LeBoeuf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of Lutcher, mother and mother-in-law of Chris and Maureen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LeBoeuf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of Lutcher and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Emelie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"Tootsie" and Tom Larsen of Ponchatoula, grandmother of Christopher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LeBoeuf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of Thibodaux, Hollie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Zeringue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of Gramercy, Stacey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of Houston and Brett Larsen of Monroe, great-grandmother of Caleb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Zeringue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Emelie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Jessie Clare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, Phoebe and Benjamin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LeBoeuf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Remy Larsen, daughter of the late Albert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Poche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Sr. and Emilie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Battard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, adopted daughter of the late Remy J.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Poche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Antoinette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Battard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Poche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sister of Marie Louise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Deslatte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of Norco, and the late Albert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Poche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Jr., Raymond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Poche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, Jules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Poche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, Clarence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Poche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, Amy P.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Raffray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, Julie P. </w:t>
      </w:r>
      <w:proofErr w:type="spell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Surmik</w:t>
      </w:r>
      <w:proofErr w:type="spell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, Eleanor P. Miller and Odette P. Kilburn.</w:t>
      </w:r>
      <w:r w:rsidRPr="006B53ED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She was past auxiliary president of the East St. James VFW Post 5852, member of St. Ann Altar Society and AARP and a retired employee of the News Examiner. Relatives and friends of the family may visit at St. Joseph's Catholic Church, Paulina, from 9 a.m. Thursday, May 19, until funeral Mass at 11 a.m.</w:t>
      </w:r>
      <w:r w:rsidRPr="006B53ED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H.C. Alexander Funeral Home, Lutcher, is entrusted with the arrangements. </w:t>
      </w:r>
    </w:p>
    <w:p w:rsidR="006B53ED" w:rsidRDefault="006B53ED" w:rsidP="006B53E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6B53ED">
        <w:rPr>
          <w:rFonts w:cstheme="minorHAnsi"/>
          <w:color w:val="36322D"/>
          <w:sz w:val="30"/>
          <w:szCs w:val="30"/>
        </w:rPr>
        <w:br/>
      </w:r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Published in </w:t>
      </w:r>
      <w:proofErr w:type="gramStart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Advocate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, Baton Rouge, Louisiana</w:t>
      </w:r>
    </w:p>
    <w:p w:rsidR="006B53ED" w:rsidRPr="006B53ED" w:rsidRDefault="006B53ED" w:rsidP="006B53ED">
      <w:pPr>
        <w:spacing w:after="0" w:line="240" w:lineRule="auto"/>
        <w:rPr>
          <w:rFonts w:cstheme="minorHAnsi"/>
          <w:sz w:val="30"/>
          <w:szCs w:val="30"/>
        </w:rPr>
      </w:pPr>
      <w:r w:rsidRPr="006B53ED">
        <w:rPr>
          <w:rFonts w:cstheme="minorHAnsi"/>
          <w:color w:val="36322D"/>
          <w:sz w:val="30"/>
          <w:szCs w:val="30"/>
          <w:shd w:val="clear" w:color="auto" w:fill="FAFAFA"/>
        </w:rPr>
        <w:t>May 18, 2005</w:t>
      </w:r>
    </w:p>
    <w:sectPr w:rsidR="006B53ED" w:rsidRPr="006B53ED" w:rsidSect="006B53ED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ED"/>
    <w:rsid w:val="006B53ED"/>
    <w:rsid w:val="00F6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2021-09-20T20:50:00Z</dcterms:created>
  <dcterms:modified xsi:type="dcterms:W3CDTF">2021-09-20T20:54:00Z</dcterms:modified>
</cp:coreProperties>
</file>