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CF3E0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Lucille (</w:t>
      </w:r>
      <w:proofErr w:type="spellStart"/>
      <w:r>
        <w:rPr>
          <w:sz w:val="40"/>
          <w:szCs w:val="40"/>
        </w:rPr>
        <w:t>Abadie</w:t>
      </w:r>
      <w:proofErr w:type="spellEnd"/>
      <w:r>
        <w:rPr>
          <w:sz w:val="40"/>
          <w:szCs w:val="40"/>
        </w:rPr>
        <w:t xml:space="preserve">) </w:t>
      </w:r>
      <w:proofErr w:type="spellStart"/>
      <w:r w:rsidR="00692176">
        <w:rPr>
          <w:sz w:val="40"/>
          <w:szCs w:val="40"/>
        </w:rPr>
        <w:t>Dupepe</w:t>
      </w:r>
      <w:proofErr w:type="spellEnd"/>
    </w:p>
    <w:p w:rsidR="004A4F01" w:rsidRPr="004A4F01" w:rsidRDefault="00CF3E09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6, 1922 – July 19, 2005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CF3E09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554082" cy="2369388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pepeFernandGLucilleAbad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868" cy="237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CF3E09" w:rsidRDefault="00CF3E09" w:rsidP="00CF3E09">
      <w:pPr>
        <w:spacing w:line="240" w:lineRule="auto"/>
        <w:rPr>
          <w:color w:val="000000"/>
          <w:sz w:val="30"/>
          <w:szCs w:val="30"/>
        </w:rPr>
      </w:pPr>
      <w:r w:rsidRPr="00CF3E09">
        <w:rPr>
          <w:color w:val="000000"/>
          <w:sz w:val="30"/>
          <w:szCs w:val="30"/>
        </w:rPr>
        <w:t xml:space="preserve">Lucille </w:t>
      </w:r>
      <w:proofErr w:type="spellStart"/>
      <w:r w:rsidRPr="00CF3E09">
        <w:rPr>
          <w:color w:val="000000"/>
          <w:sz w:val="30"/>
          <w:szCs w:val="30"/>
        </w:rPr>
        <w:t>Abadie</w:t>
      </w:r>
      <w:proofErr w:type="spellEnd"/>
      <w:r w:rsidRPr="00CF3E09">
        <w:rPr>
          <w:color w:val="000000"/>
          <w:sz w:val="30"/>
          <w:szCs w:val="30"/>
        </w:rPr>
        <w:t xml:space="preserve"> </w:t>
      </w:r>
      <w:proofErr w:type="spellStart"/>
      <w:r w:rsidRPr="00CF3E09">
        <w:rPr>
          <w:color w:val="000000"/>
          <w:sz w:val="30"/>
          <w:szCs w:val="30"/>
        </w:rPr>
        <w:t>Dupepe</w:t>
      </w:r>
      <w:proofErr w:type="spellEnd"/>
      <w:r w:rsidRPr="00CF3E09">
        <w:rPr>
          <w:color w:val="000000"/>
          <w:sz w:val="30"/>
          <w:szCs w:val="30"/>
        </w:rPr>
        <w:t xml:space="preserve"> </w:t>
      </w:r>
    </w:p>
    <w:p w:rsidR="00CF3E09" w:rsidRDefault="00CF3E09" w:rsidP="00CF3E09">
      <w:pPr>
        <w:spacing w:line="240" w:lineRule="auto"/>
        <w:rPr>
          <w:color w:val="000000"/>
          <w:sz w:val="30"/>
          <w:szCs w:val="30"/>
        </w:rPr>
      </w:pPr>
      <w:r w:rsidRPr="00CF3E09">
        <w:rPr>
          <w:color w:val="000000"/>
          <w:sz w:val="30"/>
          <w:szCs w:val="30"/>
        </w:rPr>
        <w:t xml:space="preserve">A retired laboratory technician with Helvetia Sugar Mill, she died at 4:20 a.m. Tuesday, July 19, 2005, in Baton Rouge. She was 83, a resident of Gonzales and a native of Wallace. </w:t>
      </w:r>
      <w:proofErr w:type="gramStart"/>
      <w:r w:rsidRPr="00CF3E09">
        <w:rPr>
          <w:color w:val="000000"/>
          <w:sz w:val="30"/>
          <w:szCs w:val="30"/>
        </w:rPr>
        <w:t>Interment in St. Mary's Chapel, Union.</w:t>
      </w:r>
      <w:proofErr w:type="gramEnd"/>
      <w:r w:rsidRPr="00CF3E09">
        <w:rPr>
          <w:color w:val="000000"/>
          <w:sz w:val="30"/>
          <w:szCs w:val="30"/>
        </w:rPr>
        <w:t xml:space="preserve"> </w:t>
      </w:r>
    </w:p>
    <w:p w:rsidR="00CF3E09" w:rsidRDefault="00CF3E09" w:rsidP="00CF3E09">
      <w:pPr>
        <w:spacing w:line="240" w:lineRule="auto"/>
        <w:rPr>
          <w:color w:val="000000"/>
          <w:sz w:val="30"/>
          <w:szCs w:val="30"/>
        </w:rPr>
      </w:pPr>
      <w:r w:rsidRPr="00CF3E09">
        <w:rPr>
          <w:color w:val="000000"/>
          <w:sz w:val="30"/>
          <w:szCs w:val="30"/>
        </w:rPr>
        <w:t xml:space="preserve">She is survived by two daughters and sons-in-law, Joan and Lynn Bergeron and Susan and Bubby Boudreaux, both of Gonzales; son and daughter-in-law, Mark and Janet </w:t>
      </w:r>
      <w:proofErr w:type="spellStart"/>
      <w:r w:rsidRPr="00CF3E09">
        <w:rPr>
          <w:color w:val="000000"/>
          <w:sz w:val="30"/>
          <w:szCs w:val="30"/>
        </w:rPr>
        <w:t>Dupepe</w:t>
      </w:r>
      <w:proofErr w:type="spellEnd"/>
      <w:r w:rsidRPr="00CF3E09">
        <w:rPr>
          <w:color w:val="000000"/>
          <w:sz w:val="30"/>
          <w:szCs w:val="30"/>
        </w:rPr>
        <w:t xml:space="preserve"> of Gonzales; son-in-law, James Bourgeois of Gonzales; three sisters, Grace </w:t>
      </w:r>
      <w:proofErr w:type="spellStart"/>
      <w:r w:rsidRPr="00CF3E09">
        <w:rPr>
          <w:color w:val="000000"/>
          <w:sz w:val="30"/>
          <w:szCs w:val="30"/>
        </w:rPr>
        <w:t>Pitre</w:t>
      </w:r>
      <w:proofErr w:type="spellEnd"/>
      <w:r w:rsidRPr="00CF3E09">
        <w:rPr>
          <w:color w:val="000000"/>
          <w:sz w:val="30"/>
          <w:szCs w:val="30"/>
        </w:rPr>
        <w:t xml:space="preserve">, Dolly Louviere and Clara </w:t>
      </w:r>
      <w:proofErr w:type="spellStart"/>
      <w:r w:rsidRPr="00CF3E09">
        <w:rPr>
          <w:color w:val="000000"/>
          <w:sz w:val="30"/>
          <w:szCs w:val="30"/>
        </w:rPr>
        <w:t>Boudoin</w:t>
      </w:r>
      <w:proofErr w:type="spellEnd"/>
      <w:r w:rsidRPr="00CF3E09">
        <w:rPr>
          <w:color w:val="000000"/>
          <w:sz w:val="30"/>
          <w:szCs w:val="30"/>
        </w:rPr>
        <w:t xml:space="preserve">, all of Houma; three brothers, Clifford, Melvin and Errol </w:t>
      </w:r>
      <w:proofErr w:type="spellStart"/>
      <w:r w:rsidRPr="00CF3E09">
        <w:rPr>
          <w:color w:val="000000"/>
          <w:sz w:val="30"/>
          <w:szCs w:val="30"/>
        </w:rPr>
        <w:t>Abadie</w:t>
      </w:r>
      <w:proofErr w:type="spellEnd"/>
      <w:r w:rsidRPr="00CF3E09">
        <w:rPr>
          <w:color w:val="000000"/>
          <w:sz w:val="30"/>
          <w:szCs w:val="30"/>
        </w:rPr>
        <w:t xml:space="preserve">, all of Houma; and 12 grandchildren and 15 great-grandchildren. </w:t>
      </w:r>
    </w:p>
    <w:p w:rsidR="00CF3E09" w:rsidRDefault="00CF3E09" w:rsidP="00CF3E09">
      <w:pPr>
        <w:spacing w:line="240" w:lineRule="auto"/>
        <w:rPr>
          <w:color w:val="000000"/>
          <w:sz w:val="30"/>
          <w:szCs w:val="30"/>
        </w:rPr>
      </w:pPr>
      <w:r w:rsidRPr="00CF3E09">
        <w:rPr>
          <w:color w:val="000000"/>
          <w:sz w:val="30"/>
          <w:szCs w:val="30"/>
        </w:rPr>
        <w:t xml:space="preserve">She was preceded in death by her parents, Simeon Raymond and Aurore Waguespack </w:t>
      </w:r>
      <w:proofErr w:type="spellStart"/>
      <w:r w:rsidRPr="00CF3E09">
        <w:rPr>
          <w:color w:val="000000"/>
          <w:sz w:val="30"/>
          <w:szCs w:val="30"/>
        </w:rPr>
        <w:t>Abadie</w:t>
      </w:r>
      <w:proofErr w:type="spellEnd"/>
      <w:r w:rsidRPr="00CF3E09">
        <w:rPr>
          <w:color w:val="000000"/>
          <w:sz w:val="30"/>
          <w:szCs w:val="30"/>
        </w:rPr>
        <w:t xml:space="preserve">; husband, Fernand Guinn </w:t>
      </w:r>
      <w:proofErr w:type="spellStart"/>
      <w:r w:rsidRPr="00CF3E09">
        <w:rPr>
          <w:color w:val="000000"/>
          <w:sz w:val="30"/>
          <w:szCs w:val="30"/>
        </w:rPr>
        <w:t>Dupepe</w:t>
      </w:r>
      <w:proofErr w:type="spellEnd"/>
      <w:r w:rsidRPr="00CF3E09">
        <w:rPr>
          <w:color w:val="000000"/>
          <w:sz w:val="30"/>
          <w:szCs w:val="30"/>
        </w:rPr>
        <w:t xml:space="preserve">; daughter, Sherry Bourgeois; son, Michael </w:t>
      </w:r>
      <w:proofErr w:type="spellStart"/>
      <w:r w:rsidRPr="00CF3E09">
        <w:rPr>
          <w:color w:val="000000"/>
          <w:sz w:val="30"/>
          <w:szCs w:val="30"/>
        </w:rPr>
        <w:t>Dupepe</w:t>
      </w:r>
      <w:proofErr w:type="spellEnd"/>
      <w:r w:rsidRPr="00CF3E09">
        <w:rPr>
          <w:color w:val="000000"/>
          <w:sz w:val="30"/>
          <w:szCs w:val="30"/>
        </w:rPr>
        <w:t xml:space="preserve">; brother, June </w:t>
      </w:r>
      <w:proofErr w:type="spellStart"/>
      <w:r w:rsidRPr="00CF3E09">
        <w:rPr>
          <w:color w:val="000000"/>
          <w:sz w:val="30"/>
          <w:szCs w:val="30"/>
        </w:rPr>
        <w:t>Abadie</w:t>
      </w:r>
      <w:proofErr w:type="spellEnd"/>
      <w:r w:rsidRPr="00CF3E09">
        <w:rPr>
          <w:color w:val="000000"/>
          <w:sz w:val="30"/>
          <w:szCs w:val="30"/>
        </w:rPr>
        <w:t>; and three sisters, Mercedes Cooper, Carmen McDonald and Aurora Dickerson. Pallbearers were her grandsons.</w:t>
      </w:r>
    </w:p>
    <w:p w:rsidR="00CF3E09" w:rsidRDefault="00CF3E09" w:rsidP="00CF3E09">
      <w:pPr>
        <w:spacing w:after="0" w:line="240" w:lineRule="auto"/>
        <w:rPr>
          <w:iCs/>
          <w:color w:val="000000"/>
          <w:sz w:val="30"/>
          <w:szCs w:val="30"/>
        </w:rPr>
      </w:pPr>
      <w:bookmarkStart w:id="0" w:name="_GoBack"/>
      <w:bookmarkEnd w:id="0"/>
      <w:r w:rsidRPr="00CF3E09">
        <w:rPr>
          <w:iCs/>
          <w:color w:val="000000"/>
          <w:sz w:val="30"/>
          <w:szCs w:val="30"/>
        </w:rPr>
        <w:t>Gonzales Weekly Citizen (Ascension, LA)</w:t>
      </w:r>
    </w:p>
    <w:p w:rsidR="00E64C7C" w:rsidRPr="00CF3E09" w:rsidRDefault="00CF3E09" w:rsidP="00CF3E09">
      <w:pPr>
        <w:spacing w:after="0" w:line="240" w:lineRule="auto"/>
        <w:rPr>
          <w:iCs/>
          <w:color w:val="000000"/>
          <w:sz w:val="30"/>
          <w:szCs w:val="30"/>
        </w:rPr>
      </w:pPr>
      <w:r w:rsidRPr="00CF3E09">
        <w:rPr>
          <w:iCs/>
          <w:color w:val="000000"/>
          <w:sz w:val="30"/>
          <w:szCs w:val="30"/>
        </w:rPr>
        <w:t>Monday, August 1, 2005</w:t>
      </w:r>
      <w:r w:rsidRPr="00CF3E09">
        <w:rPr>
          <w:iCs/>
          <w:color w:val="000000"/>
          <w:sz w:val="30"/>
          <w:szCs w:val="30"/>
        </w:rPr>
        <w:br/>
        <w:t>Contributed by Jane Edson</w:t>
      </w:r>
    </w:p>
    <w:sectPr w:rsidR="00E64C7C" w:rsidRPr="00CF3E09" w:rsidSect="00CF3E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3179E"/>
    <w:rsid w:val="00152D95"/>
    <w:rsid w:val="0015444C"/>
    <w:rsid w:val="001F767F"/>
    <w:rsid w:val="00211BE5"/>
    <w:rsid w:val="00283053"/>
    <w:rsid w:val="0029571C"/>
    <w:rsid w:val="002B0CD7"/>
    <w:rsid w:val="003061F5"/>
    <w:rsid w:val="00311693"/>
    <w:rsid w:val="0037710A"/>
    <w:rsid w:val="003C009E"/>
    <w:rsid w:val="003D6F2F"/>
    <w:rsid w:val="0040130B"/>
    <w:rsid w:val="004A4F01"/>
    <w:rsid w:val="00513DAC"/>
    <w:rsid w:val="005455F4"/>
    <w:rsid w:val="00562B04"/>
    <w:rsid w:val="00692176"/>
    <w:rsid w:val="006C6318"/>
    <w:rsid w:val="00783919"/>
    <w:rsid w:val="007A1C11"/>
    <w:rsid w:val="00806BCE"/>
    <w:rsid w:val="0084249E"/>
    <w:rsid w:val="00942B55"/>
    <w:rsid w:val="0098746F"/>
    <w:rsid w:val="00A02E77"/>
    <w:rsid w:val="00A44C6B"/>
    <w:rsid w:val="00B8794A"/>
    <w:rsid w:val="00C463AE"/>
    <w:rsid w:val="00C9266A"/>
    <w:rsid w:val="00CF3E09"/>
    <w:rsid w:val="00DA049D"/>
    <w:rsid w:val="00E07330"/>
    <w:rsid w:val="00E51A32"/>
    <w:rsid w:val="00E61363"/>
    <w:rsid w:val="00E64C7C"/>
    <w:rsid w:val="00ED1049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2022-08-24T13:42:00Z</dcterms:created>
  <dcterms:modified xsi:type="dcterms:W3CDTF">2022-08-24T13:42:00Z</dcterms:modified>
</cp:coreProperties>
</file>