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42120C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Mary Louise (</w:t>
      </w:r>
      <w:proofErr w:type="spellStart"/>
      <w:r>
        <w:rPr>
          <w:sz w:val="40"/>
          <w:szCs w:val="40"/>
        </w:rPr>
        <w:t>Sarazin</w:t>
      </w:r>
      <w:proofErr w:type="spellEnd"/>
      <w:r>
        <w:rPr>
          <w:sz w:val="40"/>
          <w:szCs w:val="40"/>
        </w:rPr>
        <w:t>) Porta</w:t>
      </w:r>
    </w:p>
    <w:p w:rsidR="004A4F01" w:rsidRPr="004A4F01" w:rsidRDefault="0042120C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August 10, 1911 – March 4, 2006</w:t>
      </w:r>
    </w:p>
    <w:p w:rsidR="004A4F01" w:rsidRDefault="004A4F01" w:rsidP="004A4F01">
      <w:pPr>
        <w:spacing w:after="0" w:line="240" w:lineRule="auto"/>
        <w:jc w:val="center"/>
      </w:pPr>
    </w:p>
    <w:p w:rsidR="008F68D2" w:rsidRDefault="0042120C" w:rsidP="008F68D2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056283" cy="2648309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MaryLSaraz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09" cy="264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20C" w:rsidRDefault="0042120C" w:rsidP="0042120C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42120C">
        <w:rPr>
          <w:color w:val="000000"/>
          <w:sz w:val="30"/>
          <w:szCs w:val="30"/>
        </w:rPr>
        <w:t xml:space="preserve">Mary Louise </w:t>
      </w:r>
      <w:proofErr w:type="spellStart"/>
      <w:r w:rsidRPr="0042120C">
        <w:rPr>
          <w:color w:val="000000"/>
          <w:sz w:val="30"/>
          <w:szCs w:val="30"/>
        </w:rPr>
        <w:t>Sarazin</w:t>
      </w:r>
      <w:proofErr w:type="spellEnd"/>
      <w:r w:rsidRPr="0042120C">
        <w:rPr>
          <w:color w:val="000000"/>
          <w:sz w:val="30"/>
          <w:szCs w:val="30"/>
        </w:rPr>
        <w:t xml:space="preserve"> Porta - A homemaker and a resident of New Orleans, she died at 2:30 p.m. Saturday, March 4, 2006, in New Orleans. She was 94 and a native of Union. </w:t>
      </w:r>
    </w:p>
    <w:p w:rsidR="0042120C" w:rsidRDefault="0042120C" w:rsidP="0042120C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42120C">
        <w:rPr>
          <w:color w:val="000000"/>
          <w:sz w:val="30"/>
          <w:szCs w:val="30"/>
        </w:rPr>
        <w:t xml:space="preserve">Visiting at St. Mary's Chapel, Union, on Tuesday, March 7, from 9 a.m. until Mass of Christian Burial at 11 a.m., with the Rev. Frank </w:t>
      </w:r>
      <w:proofErr w:type="spellStart"/>
      <w:r w:rsidRPr="0042120C">
        <w:rPr>
          <w:color w:val="000000"/>
          <w:sz w:val="30"/>
          <w:szCs w:val="30"/>
        </w:rPr>
        <w:t>Uter</w:t>
      </w:r>
      <w:proofErr w:type="spellEnd"/>
      <w:r w:rsidRPr="0042120C">
        <w:rPr>
          <w:color w:val="000000"/>
          <w:sz w:val="30"/>
          <w:szCs w:val="30"/>
        </w:rPr>
        <w:t xml:space="preserve">, celebrant. </w:t>
      </w:r>
      <w:proofErr w:type="gramStart"/>
      <w:r w:rsidRPr="0042120C">
        <w:rPr>
          <w:color w:val="000000"/>
          <w:sz w:val="30"/>
          <w:szCs w:val="30"/>
        </w:rPr>
        <w:t>Interment in the church cemetery.</w:t>
      </w:r>
      <w:proofErr w:type="gramEnd"/>
      <w:r w:rsidRPr="0042120C">
        <w:rPr>
          <w:color w:val="000000"/>
          <w:sz w:val="30"/>
          <w:szCs w:val="30"/>
        </w:rPr>
        <w:t xml:space="preserve"> </w:t>
      </w:r>
    </w:p>
    <w:p w:rsidR="0042120C" w:rsidRDefault="0042120C" w:rsidP="0042120C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42120C">
        <w:rPr>
          <w:color w:val="000000"/>
          <w:sz w:val="30"/>
          <w:szCs w:val="30"/>
        </w:rPr>
        <w:t xml:space="preserve">She is survived by three daughters, Mary Jane Porta </w:t>
      </w:r>
      <w:proofErr w:type="spellStart"/>
      <w:r w:rsidRPr="0042120C">
        <w:rPr>
          <w:color w:val="000000"/>
          <w:sz w:val="30"/>
          <w:szCs w:val="30"/>
        </w:rPr>
        <w:t>Babin</w:t>
      </w:r>
      <w:proofErr w:type="spellEnd"/>
      <w:r w:rsidRPr="0042120C">
        <w:rPr>
          <w:color w:val="000000"/>
          <w:sz w:val="30"/>
          <w:szCs w:val="30"/>
        </w:rPr>
        <w:t xml:space="preserve">, Gonzales, Katherine Porta Terrebonne, River Ridge, and Doris Ann Porta </w:t>
      </w:r>
      <w:proofErr w:type="spellStart"/>
      <w:r w:rsidRPr="0042120C">
        <w:rPr>
          <w:color w:val="000000"/>
          <w:sz w:val="30"/>
          <w:szCs w:val="30"/>
        </w:rPr>
        <w:t>Cadow</w:t>
      </w:r>
      <w:proofErr w:type="spellEnd"/>
      <w:r w:rsidRPr="0042120C">
        <w:rPr>
          <w:color w:val="000000"/>
          <w:sz w:val="30"/>
          <w:szCs w:val="30"/>
        </w:rPr>
        <w:t xml:space="preserve">, New Orleans; two sons, Warren D. Porta Jr., Gonzales, and Daniel A. Porta, St. </w:t>
      </w:r>
      <w:proofErr w:type="spellStart"/>
      <w:r w:rsidRPr="0042120C">
        <w:rPr>
          <w:color w:val="000000"/>
          <w:sz w:val="30"/>
          <w:szCs w:val="30"/>
        </w:rPr>
        <w:t>Amant</w:t>
      </w:r>
      <w:proofErr w:type="spellEnd"/>
      <w:r w:rsidRPr="0042120C">
        <w:rPr>
          <w:color w:val="000000"/>
          <w:sz w:val="30"/>
          <w:szCs w:val="30"/>
        </w:rPr>
        <w:t xml:space="preserve">; 24 grandchildren, 13 great-grandchildren and three </w:t>
      </w:r>
      <w:proofErr w:type="spellStart"/>
      <w:r w:rsidRPr="0042120C">
        <w:rPr>
          <w:color w:val="000000"/>
          <w:sz w:val="30"/>
          <w:szCs w:val="30"/>
        </w:rPr>
        <w:t>greatgreat</w:t>
      </w:r>
      <w:proofErr w:type="spellEnd"/>
      <w:r w:rsidRPr="0042120C">
        <w:rPr>
          <w:color w:val="000000"/>
          <w:sz w:val="30"/>
          <w:szCs w:val="30"/>
        </w:rPr>
        <w:t xml:space="preserve">-grandchildren. </w:t>
      </w:r>
    </w:p>
    <w:p w:rsidR="0042120C" w:rsidRDefault="0042120C" w:rsidP="0042120C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bookmarkStart w:id="0" w:name="_GoBack"/>
      <w:bookmarkEnd w:id="0"/>
      <w:r w:rsidRPr="0042120C">
        <w:rPr>
          <w:color w:val="000000"/>
          <w:sz w:val="30"/>
          <w:szCs w:val="30"/>
        </w:rPr>
        <w:t xml:space="preserve">She was preceded in death by her husband, Warren D. "Boone" Porta Sr.; parents, Willie and Ada </w:t>
      </w:r>
      <w:proofErr w:type="spellStart"/>
      <w:r w:rsidRPr="0042120C">
        <w:rPr>
          <w:color w:val="000000"/>
          <w:sz w:val="30"/>
          <w:szCs w:val="30"/>
        </w:rPr>
        <w:t>Dubourg</w:t>
      </w:r>
      <w:proofErr w:type="spellEnd"/>
      <w:r w:rsidRPr="0042120C">
        <w:rPr>
          <w:color w:val="000000"/>
          <w:sz w:val="30"/>
          <w:szCs w:val="30"/>
        </w:rPr>
        <w:t xml:space="preserve"> </w:t>
      </w:r>
      <w:proofErr w:type="spellStart"/>
      <w:r w:rsidRPr="0042120C">
        <w:rPr>
          <w:color w:val="000000"/>
          <w:sz w:val="30"/>
          <w:szCs w:val="30"/>
        </w:rPr>
        <w:t>Sarazin</w:t>
      </w:r>
      <w:proofErr w:type="spellEnd"/>
      <w:r w:rsidRPr="0042120C">
        <w:rPr>
          <w:color w:val="000000"/>
          <w:sz w:val="30"/>
          <w:szCs w:val="30"/>
        </w:rPr>
        <w:t>; two daughters, Faye Porta and Mary Ellen "</w:t>
      </w:r>
      <w:proofErr w:type="spellStart"/>
      <w:r w:rsidRPr="0042120C">
        <w:rPr>
          <w:color w:val="000000"/>
          <w:sz w:val="30"/>
          <w:szCs w:val="30"/>
        </w:rPr>
        <w:t>Pye</w:t>
      </w:r>
      <w:proofErr w:type="spellEnd"/>
      <w:r w:rsidRPr="0042120C">
        <w:rPr>
          <w:color w:val="000000"/>
          <w:sz w:val="30"/>
          <w:szCs w:val="30"/>
        </w:rPr>
        <w:t xml:space="preserve">" Porta </w:t>
      </w:r>
      <w:proofErr w:type="spellStart"/>
      <w:r w:rsidRPr="0042120C">
        <w:rPr>
          <w:color w:val="000000"/>
          <w:sz w:val="30"/>
          <w:szCs w:val="30"/>
        </w:rPr>
        <w:t>Dragg</w:t>
      </w:r>
      <w:proofErr w:type="spellEnd"/>
      <w:r w:rsidRPr="0042120C">
        <w:rPr>
          <w:color w:val="000000"/>
          <w:sz w:val="30"/>
          <w:szCs w:val="30"/>
        </w:rPr>
        <w:t xml:space="preserve">; four sisters, Mary Ann </w:t>
      </w:r>
      <w:proofErr w:type="spellStart"/>
      <w:r w:rsidRPr="0042120C">
        <w:rPr>
          <w:color w:val="000000"/>
          <w:sz w:val="30"/>
          <w:szCs w:val="30"/>
        </w:rPr>
        <w:t>Sarazin</w:t>
      </w:r>
      <w:proofErr w:type="spellEnd"/>
      <w:r w:rsidRPr="0042120C">
        <w:rPr>
          <w:color w:val="000000"/>
          <w:sz w:val="30"/>
          <w:szCs w:val="30"/>
        </w:rPr>
        <w:t xml:space="preserve"> </w:t>
      </w:r>
      <w:proofErr w:type="spellStart"/>
      <w:r w:rsidRPr="0042120C">
        <w:rPr>
          <w:color w:val="000000"/>
          <w:sz w:val="30"/>
          <w:szCs w:val="30"/>
        </w:rPr>
        <w:t>Melancon</w:t>
      </w:r>
      <w:proofErr w:type="spellEnd"/>
      <w:r w:rsidRPr="0042120C">
        <w:rPr>
          <w:color w:val="000000"/>
          <w:sz w:val="30"/>
          <w:szCs w:val="30"/>
        </w:rPr>
        <w:t xml:space="preserve"> and Dinah, Annie and Rita </w:t>
      </w:r>
      <w:proofErr w:type="spellStart"/>
      <w:r w:rsidRPr="0042120C">
        <w:rPr>
          <w:color w:val="000000"/>
          <w:sz w:val="30"/>
          <w:szCs w:val="30"/>
        </w:rPr>
        <w:t>Sarazin</w:t>
      </w:r>
      <w:proofErr w:type="spellEnd"/>
      <w:r w:rsidRPr="0042120C">
        <w:rPr>
          <w:color w:val="000000"/>
          <w:sz w:val="30"/>
          <w:szCs w:val="30"/>
        </w:rPr>
        <w:t xml:space="preserve">; and two brothers, </w:t>
      </w:r>
      <w:proofErr w:type="spellStart"/>
      <w:r w:rsidRPr="0042120C">
        <w:rPr>
          <w:color w:val="000000"/>
          <w:sz w:val="30"/>
          <w:szCs w:val="30"/>
        </w:rPr>
        <w:t>Hypolite</w:t>
      </w:r>
      <w:proofErr w:type="spellEnd"/>
      <w:r w:rsidRPr="0042120C">
        <w:rPr>
          <w:color w:val="000000"/>
          <w:sz w:val="30"/>
          <w:szCs w:val="30"/>
        </w:rPr>
        <w:t xml:space="preserve"> and John </w:t>
      </w:r>
      <w:proofErr w:type="spellStart"/>
      <w:r w:rsidRPr="0042120C">
        <w:rPr>
          <w:color w:val="000000"/>
          <w:sz w:val="30"/>
          <w:szCs w:val="30"/>
        </w:rPr>
        <w:t>Sarazin</w:t>
      </w:r>
      <w:proofErr w:type="spellEnd"/>
      <w:r w:rsidRPr="0042120C">
        <w:rPr>
          <w:color w:val="000000"/>
          <w:sz w:val="30"/>
          <w:szCs w:val="30"/>
        </w:rPr>
        <w:t>.</w:t>
      </w:r>
    </w:p>
    <w:p w:rsidR="0042120C" w:rsidRDefault="0042120C" w:rsidP="0042120C">
      <w:pPr>
        <w:spacing w:after="0" w:line="240" w:lineRule="auto"/>
        <w:rPr>
          <w:iCs/>
          <w:color w:val="000000"/>
          <w:sz w:val="30"/>
          <w:szCs w:val="30"/>
        </w:rPr>
      </w:pPr>
      <w:r w:rsidRPr="0042120C">
        <w:rPr>
          <w:color w:val="000000"/>
          <w:sz w:val="30"/>
          <w:szCs w:val="30"/>
        </w:rPr>
        <w:br/>
      </w:r>
      <w:r w:rsidRPr="0042120C">
        <w:rPr>
          <w:iCs/>
          <w:color w:val="000000"/>
          <w:sz w:val="30"/>
          <w:szCs w:val="30"/>
        </w:rPr>
        <w:t xml:space="preserve">Advocate, </w:t>
      </w:r>
      <w:proofErr w:type="gramStart"/>
      <w:r w:rsidRPr="0042120C">
        <w:rPr>
          <w:iCs/>
          <w:color w:val="000000"/>
          <w:sz w:val="30"/>
          <w:szCs w:val="30"/>
        </w:rPr>
        <w:t>The</w:t>
      </w:r>
      <w:proofErr w:type="gramEnd"/>
      <w:r w:rsidRPr="0042120C">
        <w:rPr>
          <w:iCs/>
          <w:color w:val="000000"/>
          <w:sz w:val="30"/>
          <w:szCs w:val="30"/>
        </w:rPr>
        <w:t xml:space="preserve"> (Baton Rouge, LA)</w:t>
      </w:r>
    </w:p>
    <w:p w:rsidR="006C5A21" w:rsidRPr="0042120C" w:rsidRDefault="0042120C" w:rsidP="0042120C">
      <w:pPr>
        <w:spacing w:after="0" w:line="240" w:lineRule="auto"/>
        <w:rPr>
          <w:rFonts w:cstheme="minorHAnsi"/>
          <w:iCs/>
          <w:color w:val="000000"/>
          <w:sz w:val="30"/>
          <w:szCs w:val="30"/>
        </w:rPr>
      </w:pPr>
      <w:r w:rsidRPr="0042120C">
        <w:rPr>
          <w:iCs/>
          <w:color w:val="000000"/>
          <w:sz w:val="30"/>
          <w:szCs w:val="30"/>
        </w:rPr>
        <w:t>Monday, March 6, 2006</w:t>
      </w:r>
      <w:r w:rsidRPr="0042120C">
        <w:rPr>
          <w:iCs/>
          <w:color w:val="000000"/>
          <w:sz w:val="30"/>
          <w:szCs w:val="30"/>
        </w:rPr>
        <w:br/>
        <w:t>Contributed by Jane Edson</w:t>
      </w:r>
    </w:p>
    <w:sectPr w:rsidR="006C5A21" w:rsidRPr="0042120C" w:rsidSect="00ED0B04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54B3C"/>
    <w:rsid w:val="00091899"/>
    <w:rsid w:val="000B0ADF"/>
    <w:rsid w:val="0010713A"/>
    <w:rsid w:val="0013179E"/>
    <w:rsid w:val="00147A38"/>
    <w:rsid w:val="00152D95"/>
    <w:rsid w:val="0015444C"/>
    <w:rsid w:val="001A11D2"/>
    <w:rsid w:val="001C6EEE"/>
    <w:rsid w:val="001F1B74"/>
    <w:rsid w:val="001F767F"/>
    <w:rsid w:val="00211BE5"/>
    <w:rsid w:val="00283053"/>
    <w:rsid w:val="0029571C"/>
    <w:rsid w:val="002B0CD7"/>
    <w:rsid w:val="002D2354"/>
    <w:rsid w:val="003061F5"/>
    <w:rsid w:val="00311693"/>
    <w:rsid w:val="00366BD6"/>
    <w:rsid w:val="0037710A"/>
    <w:rsid w:val="00390D9D"/>
    <w:rsid w:val="003914AD"/>
    <w:rsid w:val="003C009E"/>
    <w:rsid w:val="003D6F2F"/>
    <w:rsid w:val="0040130B"/>
    <w:rsid w:val="0042120C"/>
    <w:rsid w:val="00486BDA"/>
    <w:rsid w:val="004A4F01"/>
    <w:rsid w:val="004A52E1"/>
    <w:rsid w:val="004A78FD"/>
    <w:rsid w:val="00513DAC"/>
    <w:rsid w:val="005455F4"/>
    <w:rsid w:val="00562B04"/>
    <w:rsid w:val="005737E2"/>
    <w:rsid w:val="005D67BB"/>
    <w:rsid w:val="0064324D"/>
    <w:rsid w:val="00682360"/>
    <w:rsid w:val="00685B16"/>
    <w:rsid w:val="00692176"/>
    <w:rsid w:val="006C5A21"/>
    <w:rsid w:val="006C6318"/>
    <w:rsid w:val="00783919"/>
    <w:rsid w:val="007A1C11"/>
    <w:rsid w:val="007C7261"/>
    <w:rsid w:val="00806BCE"/>
    <w:rsid w:val="0084249E"/>
    <w:rsid w:val="008A27BB"/>
    <w:rsid w:val="008C01B4"/>
    <w:rsid w:val="008D192F"/>
    <w:rsid w:val="008F68D2"/>
    <w:rsid w:val="00942B55"/>
    <w:rsid w:val="0098746F"/>
    <w:rsid w:val="009E5756"/>
    <w:rsid w:val="00A02E77"/>
    <w:rsid w:val="00A44C6B"/>
    <w:rsid w:val="00AE0054"/>
    <w:rsid w:val="00B37955"/>
    <w:rsid w:val="00B8794A"/>
    <w:rsid w:val="00BA61BF"/>
    <w:rsid w:val="00BD3B5C"/>
    <w:rsid w:val="00C4441A"/>
    <w:rsid w:val="00C463AE"/>
    <w:rsid w:val="00C9266A"/>
    <w:rsid w:val="00CE0C7F"/>
    <w:rsid w:val="00CF3E09"/>
    <w:rsid w:val="00DA049D"/>
    <w:rsid w:val="00DA2929"/>
    <w:rsid w:val="00DB7668"/>
    <w:rsid w:val="00E0626A"/>
    <w:rsid w:val="00E07330"/>
    <w:rsid w:val="00E51A32"/>
    <w:rsid w:val="00E61363"/>
    <w:rsid w:val="00E64C7C"/>
    <w:rsid w:val="00ED0B04"/>
    <w:rsid w:val="00ED1049"/>
    <w:rsid w:val="00F2546F"/>
    <w:rsid w:val="00F2768E"/>
    <w:rsid w:val="00F53714"/>
    <w:rsid w:val="00FB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40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3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06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562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496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2022-08-24T18:21:00Z</dcterms:created>
  <dcterms:modified xsi:type="dcterms:W3CDTF">2022-08-24T18:21:00Z</dcterms:modified>
</cp:coreProperties>
</file>