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99417D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Cynthia (Jacque) Irvin</w:t>
      </w:r>
    </w:p>
    <w:p w:rsidR="0064202E" w:rsidRDefault="0099417D" w:rsidP="0064202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20, 1946 – December 28, 2015</w:t>
      </w:r>
    </w:p>
    <w:p w:rsidR="0064202E" w:rsidRPr="002F7FFE" w:rsidRDefault="0064202E" w:rsidP="0064202E">
      <w:pPr>
        <w:spacing w:after="0"/>
        <w:jc w:val="center"/>
        <w:rPr>
          <w:sz w:val="24"/>
          <w:szCs w:val="24"/>
        </w:rPr>
      </w:pPr>
    </w:p>
    <w:p w:rsidR="0064202E" w:rsidRDefault="0099417D" w:rsidP="0064202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18586" cy="1838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vinCynthiaJacq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29" cy="184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417D" w:rsidRDefault="0099417D" w:rsidP="0099417D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9417D">
        <w:rPr>
          <w:sz w:val="30"/>
          <w:szCs w:val="30"/>
        </w:rPr>
        <w:t xml:space="preserve">Cynthia Jacque Irvin, 69, a resident of Gonzales, LA and a native of Convent, LA, passed away on Monday, December 28, 2015 to eternal rest. She was a retired school teacher of the St. James Parish School Board System. </w:t>
      </w:r>
    </w:p>
    <w:p w:rsidR="0099417D" w:rsidRDefault="0099417D" w:rsidP="0099417D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9417D">
        <w:rPr>
          <w:sz w:val="30"/>
          <w:szCs w:val="30"/>
        </w:rPr>
        <w:t xml:space="preserve">Visitation will be held Saturday, January 2, 2016 at St. Michael Catholic Church, 6484 Highway 44, Convent, LA from 9:30 am – 11:00 am. </w:t>
      </w:r>
      <w:proofErr w:type="gramStart"/>
      <w:r w:rsidRPr="0099417D">
        <w:rPr>
          <w:sz w:val="30"/>
          <w:szCs w:val="30"/>
        </w:rPr>
        <w:t>Followed by religious service at 11:00 am conducted by Father Alex Sheldon.</w:t>
      </w:r>
      <w:proofErr w:type="gramEnd"/>
      <w:r w:rsidRPr="0099417D">
        <w:rPr>
          <w:sz w:val="30"/>
          <w:szCs w:val="30"/>
        </w:rPr>
        <w:t xml:space="preserve"> Burial will follow in the St. Michael Cemetery. </w:t>
      </w:r>
    </w:p>
    <w:p w:rsidR="0099417D" w:rsidRDefault="0099417D" w:rsidP="0099417D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9417D">
        <w:rPr>
          <w:sz w:val="30"/>
          <w:szCs w:val="30"/>
        </w:rPr>
        <w:t xml:space="preserve">She is survived by son Mario (Nicholl) Irvin, brother Jewel Jacque, niece </w:t>
      </w:r>
      <w:proofErr w:type="spellStart"/>
      <w:r w:rsidRPr="0099417D">
        <w:rPr>
          <w:sz w:val="30"/>
          <w:szCs w:val="30"/>
        </w:rPr>
        <w:t>Teka</w:t>
      </w:r>
      <w:proofErr w:type="spellEnd"/>
      <w:r w:rsidRPr="0099417D">
        <w:rPr>
          <w:sz w:val="30"/>
          <w:szCs w:val="30"/>
        </w:rPr>
        <w:t xml:space="preserve"> (Cornell) </w:t>
      </w:r>
      <w:proofErr w:type="spellStart"/>
      <w:r w:rsidRPr="0099417D">
        <w:rPr>
          <w:sz w:val="30"/>
          <w:szCs w:val="30"/>
        </w:rPr>
        <w:t>Steptore</w:t>
      </w:r>
      <w:proofErr w:type="spellEnd"/>
      <w:r w:rsidRPr="0099417D">
        <w:rPr>
          <w:sz w:val="30"/>
          <w:szCs w:val="30"/>
        </w:rPr>
        <w:t xml:space="preserve">-Smith, great nephew Colin Neal Smith, great niece Avery Alexandra Smith, godchildren </w:t>
      </w:r>
      <w:proofErr w:type="spellStart"/>
      <w:r w:rsidRPr="0099417D">
        <w:rPr>
          <w:sz w:val="30"/>
          <w:szCs w:val="30"/>
        </w:rPr>
        <w:t>Danitria</w:t>
      </w:r>
      <w:proofErr w:type="spellEnd"/>
      <w:r w:rsidRPr="0099417D">
        <w:rPr>
          <w:sz w:val="30"/>
          <w:szCs w:val="30"/>
        </w:rPr>
        <w:t xml:space="preserve"> (Johnny) Norman and Kori Jones along with a host of brothers and sisters in-law, nieces, nephews, cousins and friends. She was preceded in death by husband </w:t>
      </w:r>
      <w:proofErr w:type="spellStart"/>
      <w:r w:rsidRPr="0099417D">
        <w:rPr>
          <w:sz w:val="30"/>
          <w:szCs w:val="30"/>
        </w:rPr>
        <w:t>Burnell</w:t>
      </w:r>
      <w:proofErr w:type="spellEnd"/>
      <w:r w:rsidRPr="0099417D">
        <w:rPr>
          <w:sz w:val="30"/>
          <w:szCs w:val="30"/>
        </w:rPr>
        <w:t xml:space="preserve"> Irvin, parents Earl and Veronica Jacque Sr., </w:t>
      </w:r>
      <w:proofErr w:type="gramStart"/>
      <w:r w:rsidRPr="0099417D">
        <w:rPr>
          <w:sz w:val="30"/>
          <w:szCs w:val="30"/>
        </w:rPr>
        <w:t>brother</w:t>
      </w:r>
      <w:proofErr w:type="gramEnd"/>
      <w:r w:rsidRPr="0099417D">
        <w:rPr>
          <w:sz w:val="30"/>
          <w:szCs w:val="30"/>
        </w:rPr>
        <w:t xml:space="preserve"> Earl Jacque Jr., sister Elaine Jacque and nephew Corey </w:t>
      </w:r>
      <w:proofErr w:type="spellStart"/>
      <w:r w:rsidRPr="0099417D">
        <w:rPr>
          <w:sz w:val="30"/>
          <w:szCs w:val="30"/>
        </w:rPr>
        <w:t>Steptore</w:t>
      </w:r>
      <w:proofErr w:type="spellEnd"/>
      <w:r w:rsidRPr="0099417D">
        <w:rPr>
          <w:sz w:val="30"/>
          <w:szCs w:val="30"/>
        </w:rPr>
        <w:t xml:space="preserve">. </w:t>
      </w:r>
      <w:proofErr w:type="gramStart"/>
      <w:r w:rsidRPr="0099417D">
        <w:rPr>
          <w:sz w:val="30"/>
          <w:szCs w:val="30"/>
        </w:rPr>
        <w:t>Lawson-Rollins Purple Shield Funeral Home, 511 W. Tobey Ave., Gonzales, LA in charge of arrangements.</w:t>
      </w:r>
      <w:proofErr w:type="gramEnd"/>
    </w:p>
    <w:p w:rsidR="0099417D" w:rsidRPr="0099417D" w:rsidRDefault="0099417D" w:rsidP="0099417D">
      <w:pPr>
        <w:spacing w:after="0"/>
        <w:rPr>
          <w:sz w:val="30"/>
          <w:szCs w:val="30"/>
        </w:rPr>
      </w:pPr>
    </w:p>
    <w:p w:rsidR="0099417D" w:rsidRDefault="0099417D" w:rsidP="0099417D">
      <w:pPr>
        <w:spacing w:after="0"/>
        <w:rPr>
          <w:sz w:val="30"/>
          <w:szCs w:val="30"/>
        </w:rPr>
      </w:pPr>
      <w:r w:rsidRPr="0099417D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99417D" w:rsidRPr="0099417D" w:rsidRDefault="0099417D" w:rsidP="0099417D">
      <w:pPr>
        <w:spacing w:after="0"/>
        <w:rPr>
          <w:sz w:val="30"/>
          <w:szCs w:val="30"/>
        </w:rPr>
      </w:pPr>
      <w:r>
        <w:rPr>
          <w:sz w:val="30"/>
          <w:szCs w:val="30"/>
        </w:rPr>
        <w:t>Dec. 30, 2015 to Jan. 2, 2016</w:t>
      </w:r>
    </w:p>
    <w:p w:rsidR="0064202E" w:rsidRDefault="0064202E"/>
    <w:sectPr w:rsidR="0064202E" w:rsidSect="00673F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4215C"/>
    <w:rsid w:val="000F25FE"/>
    <w:rsid w:val="002F7FFE"/>
    <w:rsid w:val="00401417"/>
    <w:rsid w:val="0064202E"/>
    <w:rsid w:val="00673F81"/>
    <w:rsid w:val="0099417D"/>
    <w:rsid w:val="00A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57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8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0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2022-11-06T14:16:00Z</dcterms:created>
  <dcterms:modified xsi:type="dcterms:W3CDTF">2022-11-06T14:16:00Z</dcterms:modified>
</cp:coreProperties>
</file>