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E3A9" w14:textId="64B9512B" w:rsidR="0009452F" w:rsidRPr="001945B7" w:rsidRDefault="001945B7" w:rsidP="001945B7">
      <w:pPr>
        <w:spacing w:after="0" w:line="240" w:lineRule="auto"/>
        <w:jc w:val="center"/>
        <w:rPr>
          <w:rFonts w:ascii="Calibri" w:hAnsi="Calibri" w:cs="Calibri"/>
          <w:sz w:val="40"/>
          <w:szCs w:val="40"/>
        </w:rPr>
      </w:pPr>
      <w:r w:rsidRPr="001945B7">
        <w:rPr>
          <w:rFonts w:ascii="Calibri" w:hAnsi="Calibri" w:cs="Calibri"/>
          <w:sz w:val="40"/>
          <w:szCs w:val="40"/>
        </w:rPr>
        <w:t>Gregory Paul Melancon Sr.</w:t>
      </w:r>
    </w:p>
    <w:p w14:paraId="2467EED7" w14:textId="7AFEAA2F" w:rsidR="001945B7" w:rsidRPr="001945B7" w:rsidRDefault="001945B7" w:rsidP="001945B7">
      <w:pPr>
        <w:spacing w:after="0" w:line="240" w:lineRule="auto"/>
        <w:jc w:val="center"/>
        <w:rPr>
          <w:rFonts w:ascii="Calibri" w:hAnsi="Calibri" w:cs="Calibri"/>
          <w:sz w:val="40"/>
          <w:szCs w:val="40"/>
        </w:rPr>
      </w:pPr>
      <w:r w:rsidRPr="001945B7">
        <w:rPr>
          <w:rFonts w:ascii="Calibri" w:hAnsi="Calibri" w:cs="Calibri"/>
          <w:sz w:val="40"/>
          <w:szCs w:val="40"/>
        </w:rPr>
        <w:t>January 26, 1952 – January 29, 2022</w:t>
      </w:r>
    </w:p>
    <w:p w14:paraId="3F06715B" w14:textId="77777777" w:rsidR="001945B7" w:rsidRPr="001945B7" w:rsidRDefault="001945B7" w:rsidP="001945B7">
      <w:pPr>
        <w:spacing w:after="0" w:line="240" w:lineRule="auto"/>
        <w:jc w:val="center"/>
        <w:rPr>
          <w:rFonts w:ascii="Calibri" w:hAnsi="Calibri" w:cs="Calibri"/>
          <w:sz w:val="30"/>
          <w:szCs w:val="30"/>
        </w:rPr>
      </w:pPr>
    </w:p>
    <w:p w14:paraId="5534FD06" w14:textId="68C6FF7B" w:rsidR="001945B7" w:rsidRPr="001945B7" w:rsidRDefault="001945B7" w:rsidP="001945B7">
      <w:pPr>
        <w:spacing w:after="0" w:line="240" w:lineRule="auto"/>
        <w:jc w:val="center"/>
        <w:rPr>
          <w:rFonts w:ascii="Calibri" w:hAnsi="Calibri" w:cs="Calibri"/>
          <w:sz w:val="30"/>
          <w:szCs w:val="30"/>
        </w:rPr>
      </w:pPr>
      <w:r w:rsidRPr="001945B7">
        <w:rPr>
          <w:rFonts w:ascii="Calibri" w:hAnsi="Calibri" w:cs="Calibri"/>
          <w:noProof/>
          <w:sz w:val="30"/>
          <w:szCs w:val="30"/>
        </w:rPr>
        <w:drawing>
          <wp:inline distT="0" distB="0" distL="0" distR="0" wp14:anchorId="1E30A0E3" wp14:editId="6C5FB86D">
            <wp:extent cx="2660807" cy="2238375"/>
            <wp:effectExtent l="0" t="0" r="6350" b="0"/>
            <wp:docPr id="53938406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8618" cy="2253358"/>
                    </a:xfrm>
                    <a:prstGeom prst="rect">
                      <a:avLst/>
                    </a:prstGeom>
                    <a:noFill/>
                    <a:ln>
                      <a:noFill/>
                    </a:ln>
                  </pic:spPr>
                </pic:pic>
              </a:graphicData>
            </a:graphic>
          </wp:inline>
        </w:drawing>
      </w:r>
    </w:p>
    <w:p w14:paraId="7EF8EE4D" w14:textId="3DF83100" w:rsidR="001945B7" w:rsidRDefault="001945B7" w:rsidP="001945B7">
      <w:pPr>
        <w:spacing w:after="0" w:line="240" w:lineRule="auto"/>
        <w:jc w:val="center"/>
        <w:rPr>
          <w:rFonts w:ascii="Calibri" w:hAnsi="Calibri" w:cs="Calibri"/>
          <w:sz w:val="30"/>
          <w:szCs w:val="30"/>
        </w:rPr>
      </w:pPr>
      <w:r w:rsidRPr="001945B7">
        <w:rPr>
          <w:rFonts w:ascii="Calibri" w:hAnsi="Calibri" w:cs="Calibri"/>
          <w:sz w:val="30"/>
          <w:szCs w:val="30"/>
        </w:rPr>
        <w:t>Photo by Mary Agnes Hammett</w:t>
      </w:r>
    </w:p>
    <w:p w14:paraId="6CCF23F3" w14:textId="77777777" w:rsidR="001945B7" w:rsidRPr="001945B7" w:rsidRDefault="001945B7" w:rsidP="001945B7">
      <w:pPr>
        <w:spacing w:after="0" w:line="240" w:lineRule="auto"/>
        <w:rPr>
          <w:rFonts w:ascii="Calibri" w:hAnsi="Calibri" w:cs="Calibri"/>
          <w:sz w:val="30"/>
          <w:szCs w:val="30"/>
        </w:rPr>
      </w:pPr>
    </w:p>
    <w:p w14:paraId="417B2C32" w14:textId="7632ADC0" w:rsidR="001945B7" w:rsidRPr="001945B7" w:rsidRDefault="001945B7" w:rsidP="001945B7">
      <w:pPr>
        <w:spacing w:after="0" w:line="240" w:lineRule="auto"/>
        <w:rPr>
          <w:rFonts w:ascii="Calibri" w:hAnsi="Calibri" w:cs="Calibri"/>
          <w:sz w:val="30"/>
          <w:szCs w:val="30"/>
        </w:rPr>
      </w:pPr>
      <w:r>
        <w:rPr>
          <w:rFonts w:ascii="Calibri" w:hAnsi="Calibri" w:cs="Calibri"/>
          <w:sz w:val="30"/>
          <w:szCs w:val="30"/>
        </w:rPr>
        <w:t xml:space="preserve">   </w:t>
      </w:r>
      <w:r w:rsidRPr="001945B7">
        <w:rPr>
          <w:rFonts w:ascii="Calibri" w:hAnsi="Calibri" w:cs="Calibri"/>
          <w:sz w:val="30"/>
          <w:szCs w:val="30"/>
        </w:rPr>
        <w:t>Gregory Paul Melancon, Sr. was born on January 26, 1952 to the late Lucy Beatrice and Joseph McFarland Melancon, Sr. Greg left his earthly home unexpectedly on Saturday, January 29, 2022.</w:t>
      </w:r>
      <w:r w:rsidRPr="001945B7">
        <w:rPr>
          <w:rFonts w:ascii="Calibri" w:hAnsi="Calibri" w:cs="Calibri"/>
          <w:sz w:val="30"/>
          <w:szCs w:val="30"/>
        </w:rPr>
        <w:br/>
      </w:r>
      <w:r>
        <w:rPr>
          <w:rFonts w:ascii="Calibri" w:hAnsi="Calibri" w:cs="Calibri"/>
          <w:sz w:val="30"/>
          <w:szCs w:val="30"/>
        </w:rPr>
        <w:t xml:space="preserve">   </w:t>
      </w:r>
      <w:r w:rsidRPr="001945B7">
        <w:rPr>
          <w:rFonts w:ascii="Calibri" w:hAnsi="Calibri" w:cs="Calibri"/>
          <w:sz w:val="30"/>
          <w:szCs w:val="30"/>
        </w:rPr>
        <w:t xml:space="preserve">Mr. Melancon is survived by his three Children: Gregory (Angela) Melancon, Jr. Tarikh (Jennifer) Melancon, and Brandy (Kingsley) Melancon, his grandchildren: Grier, Kyla, and Aleyna Melancon, his baby brother Arnold (Debra) Melancon, his aunt, Evangeline Lula </w:t>
      </w:r>
      <w:proofErr w:type="spellStart"/>
      <w:r w:rsidRPr="001945B7">
        <w:rPr>
          <w:rFonts w:ascii="Calibri" w:hAnsi="Calibri" w:cs="Calibri"/>
          <w:sz w:val="30"/>
          <w:szCs w:val="30"/>
        </w:rPr>
        <w:t>Ishem</w:t>
      </w:r>
      <w:proofErr w:type="spellEnd"/>
      <w:r w:rsidRPr="001945B7">
        <w:rPr>
          <w:rFonts w:ascii="Calibri" w:hAnsi="Calibri" w:cs="Calibri"/>
          <w:sz w:val="30"/>
          <w:szCs w:val="30"/>
        </w:rPr>
        <w:t>, three sisters in law; Mary, Augustine, and Irma Melancon, one brother-in-law Irving Vancourt, Sr.</w:t>
      </w:r>
      <w:r w:rsidRPr="001945B7">
        <w:rPr>
          <w:rFonts w:ascii="Calibri" w:hAnsi="Calibri" w:cs="Calibri"/>
          <w:sz w:val="30"/>
          <w:szCs w:val="30"/>
        </w:rPr>
        <w:br/>
      </w:r>
      <w:r>
        <w:rPr>
          <w:rFonts w:ascii="Calibri" w:hAnsi="Calibri" w:cs="Calibri"/>
          <w:sz w:val="30"/>
          <w:szCs w:val="30"/>
        </w:rPr>
        <w:t xml:space="preserve">   </w:t>
      </w:r>
      <w:r w:rsidRPr="001945B7">
        <w:rPr>
          <w:rFonts w:ascii="Calibri" w:hAnsi="Calibri" w:cs="Calibri"/>
          <w:sz w:val="30"/>
          <w:szCs w:val="30"/>
        </w:rPr>
        <w:t>Funeral Service will be held on Saturday, February 12, 2022, beginning at 11:00 A.M. at True Light Worship Center 1012 West Orice Roth Road, Gonzales, LA, 70737. Bishop Adrien Claiborne, Pastor Officiating, Visitation begins at 10:00 A.M. until time of service.</w:t>
      </w:r>
      <w:r w:rsidRPr="001945B7">
        <w:rPr>
          <w:rFonts w:ascii="Calibri" w:hAnsi="Calibri" w:cs="Calibri"/>
          <w:sz w:val="30"/>
          <w:szCs w:val="30"/>
        </w:rPr>
        <w:br/>
      </w:r>
      <w:r>
        <w:rPr>
          <w:rFonts w:ascii="Calibri" w:hAnsi="Calibri" w:cs="Calibri"/>
          <w:sz w:val="30"/>
          <w:szCs w:val="30"/>
        </w:rPr>
        <w:t xml:space="preserve">   </w:t>
      </w:r>
      <w:r w:rsidRPr="001945B7">
        <w:rPr>
          <w:rFonts w:ascii="Calibri" w:hAnsi="Calibri" w:cs="Calibri"/>
          <w:sz w:val="30"/>
          <w:szCs w:val="30"/>
        </w:rPr>
        <w:t>Due to CDC (Covid-19) restrictions seating may be limited, mask and social distancing are required. Professional Services entrusted to the Caring Staff of Hobson Brown Funeral Home, 134 Daisy St., Garyville, La 70051, (985) 535-2516.</w:t>
      </w:r>
      <w:r w:rsidRPr="001945B7">
        <w:rPr>
          <w:rFonts w:ascii="Calibri" w:hAnsi="Calibri" w:cs="Calibri"/>
          <w:sz w:val="30"/>
          <w:szCs w:val="30"/>
        </w:rPr>
        <w:br/>
      </w:r>
      <w:r w:rsidRPr="001945B7">
        <w:rPr>
          <w:rFonts w:ascii="Calibri" w:hAnsi="Calibri" w:cs="Calibri"/>
          <w:sz w:val="30"/>
          <w:szCs w:val="30"/>
        </w:rPr>
        <w:br/>
        <w:t>The Times-Picayune, New Orleans, Louisiana</w:t>
      </w:r>
    </w:p>
    <w:p w14:paraId="4A9AB1F5" w14:textId="75295EB8" w:rsidR="001945B7" w:rsidRPr="001945B7" w:rsidRDefault="001945B7" w:rsidP="001945B7">
      <w:pPr>
        <w:spacing w:after="0" w:line="240" w:lineRule="auto"/>
        <w:rPr>
          <w:rFonts w:ascii="Calibri" w:hAnsi="Calibri" w:cs="Calibri"/>
          <w:sz w:val="30"/>
          <w:szCs w:val="30"/>
        </w:rPr>
      </w:pPr>
      <w:r w:rsidRPr="001945B7">
        <w:rPr>
          <w:rFonts w:ascii="Calibri" w:hAnsi="Calibri" w:cs="Calibri"/>
          <w:sz w:val="30"/>
          <w:szCs w:val="30"/>
        </w:rPr>
        <w:t>Feb. 10 to Feb. 12, 2022</w:t>
      </w:r>
    </w:p>
    <w:sectPr w:rsidR="001945B7" w:rsidRPr="00194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B7"/>
    <w:rsid w:val="000824B7"/>
    <w:rsid w:val="0009452F"/>
    <w:rsid w:val="000F5DC1"/>
    <w:rsid w:val="001945B7"/>
    <w:rsid w:val="002E31C2"/>
    <w:rsid w:val="00897B87"/>
    <w:rsid w:val="00E3393E"/>
    <w:rsid w:val="00E52524"/>
    <w:rsid w:val="00E57C9E"/>
    <w:rsid w:val="00EE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2516"/>
  <w15:chartTrackingRefBased/>
  <w15:docId w15:val="{E752247F-39EB-48C4-B6EB-11830541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4B7"/>
    <w:rPr>
      <w:rFonts w:eastAsiaTheme="majorEastAsia" w:cstheme="majorBidi"/>
      <w:color w:val="272727" w:themeColor="text1" w:themeTint="D8"/>
    </w:rPr>
  </w:style>
  <w:style w:type="paragraph" w:styleId="Title">
    <w:name w:val="Title"/>
    <w:basedOn w:val="Normal"/>
    <w:next w:val="Normal"/>
    <w:link w:val="TitleChar"/>
    <w:uiPriority w:val="10"/>
    <w:qFormat/>
    <w:rsid w:val="0008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4B7"/>
    <w:pPr>
      <w:spacing w:before="160"/>
      <w:jc w:val="center"/>
    </w:pPr>
    <w:rPr>
      <w:i/>
      <w:iCs/>
      <w:color w:val="404040" w:themeColor="text1" w:themeTint="BF"/>
    </w:rPr>
  </w:style>
  <w:style w:type="character" w:customStyle="1" w:styleId="QuoteChar">
    <w:name w:val="Quote Char"/>
    <w:basedOn w:val="DefaultParagraphFont"/>
    <w:link w:val="Quote"/>
    <w:uiPriority w:val="29"/>
    <w:rsid w:val="000824B7"/>
    <w:rPr>
      <w:i/>
      <w:iCs/>
      <w:color w:val="404040" w:themeColor="text1" w:themeTint="BF"/>
    </w:rPr>
  </w:style>
  <w:style w:type="paragraph" w:styleId="ListParagraph">
    <w:name w:val="List Paragraph"/>
    <w:basedOn w:val="Normal"/>
    <w:uiPriority w:val="34"/>
    <w:qFormat/>
    <w:rsid w:val="000824B7"/>
    <w:pPr>
      <w:ind w:left="720"/>
      <w:contextualSpacing/>
    </w:pPr>
  </w:style>
  <w:style w:type="character" w:styleId="IntenseEmphasis">
    <w:name w:val="Intense Emphasis"/>
    <w:basedOn w:val="DefaultParagraphFont"/>
    <w:uiPriority w:val="21"/>
    <w:qFormat/>
    <w:rsid w:val="000824B7"/>
    <w:rPr>
      <w:i/>
      <w:iCs/>
      <w:color w:val="0F4761" w:themeColor="accent1" w:themeShade="BF"/>
    </w:rPr>
  </w:style>
  <w:style w:type="paragraph" w:styleId="IntenseQuote">
    <w:name w:val="Intense Quote"/>
    <w:basedOn w:val="Normal"/>
    <w:next w:val="Normal"/>
    <w:link w:val="IntenseQuoteChar"/>
    <w:uiPriority w:val="30"/>
    <w:qFormat/>
    <w:rsid w:val="00082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4B7"/>
    <w:rPr>
      <w:i/>
      <w:iCs/>
      <w:color w:val="0F4761" w:themeColor="accent1" w:themeShade="BF"/>
    </w:rPr>
  </w:style>
  <w:style w:type="character" w:styleId="IntenseReference">
    <w:name w:val="Intense Reference"/>
    <w:basedOn w:val="DefaultParagraphFont"/>
    <w:uiPriority w:val="32"/>
    <w:qFormat/>
    <w:rsid w:val="000824B7"/>
    <w:rPr>
      <w:b/>
      <w:bCs/>
      <w:smallCaps/>
      <w:color w:val="0F4761" w:themeColor="accent1" w:themeShade="BF"/>
      <w:spacing w:val="5"/>
    </w:rPr>
  </w:style>
  <w:style w:type="character" w:styleId="Hyperlink">
    <w:name w:val="Hyperlink"/>
    <w:basedOn w:val="DefaultParagraphFont"/>
    <w:uiPriority w:val="99"/>
    <w:unhideWhenUsed/>
    <w:rsid w:val="000824B7"/>
    <w:rPr>
      <w:color w:val="467886" w:themeColor="hyperlink"/>
      <w:u w:val="single"/>
    </w:rPr>
  </w:style>
  <w:style w:type="character" w:styleId="UnresolvedMention">
    <w:name w:val="Unresolved Mention"/>
    <w:basedOn w:val="DefaultParagraphFont"/>
    <w:uiPriority w:val="99"/>
    <w:semiHidden/>
    <w:unhideWhenUsed/>
    <w:rsid w:val="00082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1022</Characters>
  <Application>Microsoft Office Word</Application>
  <DocSecurity>0</DocSecurity>
  <Lines>25</Lines>
  <Paragraphs>5</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2026-03-28T16:46:00Z</dcterms:created>
  <dcterms:modified xsi:type="dcterms:W3CDTF">2026-03-28T20:08:00Z</dcterms:modified>
</cp:coreProperties>
</file>