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3E1278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Thelma (Price) Burl</w:t>
      </w:r>
    </w:p>
    <w:p w:rsidR="00FA3FC8" w:rsidRDefault="003E1278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2, 1934 – May 12, 2009</w:t>
      </w:r>
    </w:p>
    <w:p w:rsidR="00B447D5" w:rsidRPr="00B447D5" w:rsidRDefault="00B447D5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3E1278" w:rsidP="00FA3FC8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drawing>
          <wp:inline distT="0" distB="0" distL="0" distR="0">
            <wp:extent cx="3294820" cy="17049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lThelma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05"/>
                    <a:stretch/>
                  </pic:blipFill>
                  <pic:spPr bwMode="auto">
                    <a:xfrm>
                      <a:off x="0" y="0"/>
                      <a:ext cx="3315130" cy="171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A3FC8" w:rsidRPr="00FA3FC8" w:rsidRDefault="00FA3FC8" w:rsidP="00FA3FC8">
      <w:pPr>
        <w:jc w:val="center"/>
      </w:pPr>
    </w:p>
    <w:p w:rsidR="003E1278" w:rsidRDefault="003E1278" w:rsidP="003E127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E1278">
        <w:rPr>
          <w:sz w:val="30"/>
          <w:szCs w:val="30"/>
        </w:rPr>
        <w:t xml:space="preserve">Thelma P. Burl, age 74, a homemaker, departed this life on Thursday, March 12, 2009 at 7:00 a.m. in Lutcher, La. Daughter of the late Carter and Pearl (Georgetown) Price. </w:t>
      </w:r>
      <w:proofErr w:type="gramStart"/>
      <w:r w:rsidRPr="003E1278">
        <w:rPr>
          <w:sz w:val="30"/>
          <w:szCs w:val="30"/>
        </w:rPr>
        <w:t>Wife of the late Elvin "Mickey" Burl.</w:t>
      </w:r>
      <w:proofErr w:type="gramEnd"/>
      <w:r w:rsidRPr="003E1278">
        <w:rPr>
          <w:sz w:val="30"/>
          <w:szCs w:val="30"/>
        </w:rPr>
        <w:t xml:space="preserve"> </w:t>
      </w:r>
      <w:proofErr w:type="gramStart"/>
      <w:r w:rsidRPr="003E1278">
        <w:rPr>
          <w:sz w:val="30"/>
          <w:szCs w:val="30"/>
        </w:rPr>
        <w:t>Mother of Deborah Wallace, Veronica Ross, Sonya and Rachel Burl, and the late James Burl.</w:t>
      </w:r>
      <w:proofErr w:type="gramEnd"/>
      <w:r w:rsidRPr="003E1278">
        <w:rPr>
          <w:sz w:val="30"/>
          <w:szCs w:val="30"/>
        </w:rPr>
        <w:t xml:space="preserve"> Sister of Aline Jackson, Pearl Camper, Dorothy Pittman and Alvin Price. </w:t>
      </w:r>
      <w:proofErr w:type="gramStart"/>
      <w:r w:rsidRPr="003E1278">
        <w:rPr>
          <w:sz w:val="30"/>
          <w:szCs w:val="30"/>
        </w:rPr>
        <w:t>Niece of Annie Georgetown.</w:t>
      </w:r>
      <w:proofErr w:type="gramEnd"/>
      <w:r w:rsidRPr="003E1278">
        <w:rPr>
          <w:sz w:val="30"/>
          <w:szCs w:val="30"/>
        </w:rPr>
        <w:t xml:space="preserve"> </w:t>
      </w:r>
      <w:proofErr w:type="gramStart"/>
      <w:r w:rsidRPr="003E1278">
        <w:rPr>
          <w:sz w:val="30"/>
          <w:szCs w:val="30"/>
        </w:rPr>
        <w:t>Mother-in-law of Lemieux Ross.</w:t>
      </w:r>
      <w:proofErr w:type="gramEnd"/>
      <w:r w:rsidRPr="003E1278">
        <w:rPr>
          <w:sz w:val="30"/>
          <w:szCs w:val="30"/>
        </w:rPr>
        <w:t xml:space="preserve"> </w:t>
      </w:r>
      <w:proofErr w:type="gramStart"/>
      <w:r w:rsidRPr="003E1278">
        <w:rPr>
          <w:sz w:val="30"/>
          <w:szCs w:val="30"/>
        </w:rPr>
        <w:t xml:space="preserve">Sister-in-law of Lillian Price, </w:t>
      </w:r>
      <w:proofErr w:type="spellStart"/>
      <w:r w:rsidRPr="003E1278">
        <w:rPr>
          <w:sz w:val="30"/>
          <w:szCs w:val="30"/>
        </w:rPr>
        <w:t>Mose</w:t>
      </w:r>
      <w:proofErr w:type="spellEnd"/>
      <w:r w:rsidRPr="003E1278">
        <w:rPr>
          <w:sz w:val="30"/>
          <w:szCs w:val="30"/>
        </w:rPr>
        <w:t xml:space="preserve"> Camper and Charles Pittman.</w:t>
      </w:r>
      <w:proofErr w:type="gramEnd"/>
      <w:r w:rsidRPr="003E1278">
        <w:rPr>
          <w:sz w:val="30"/>
          <w:szCs w:val="30"/>
        </w:rPr>
        <w:t xml:space="preserve"> </w:t>
      </w:r>
      <w:proofErr w:type="gramStart"/>
      <w:r w:rsidRPr="003E1278">
        <w:rPr>
          <w:sz w:val="30"/>
          <w:szCs w:val="30"/>
        </w:rPr>
        <w:t>Also survived by 7 grandchildren, 11 great great-grandchildren, and a host of nieces, nephews, cousins and friends.</w:t>
      </w:r>
      <w:proofErr w:type="gramEnd"/>
      <w:r w:rsidRPr="003E1278">
        <w:rPr>
          <w:sz w:val="30"/>
          <w:szCs w:val="30"/>
        </w:rPr>
        <w:t xml:space="preserve"> </w:t>
      </w:r>
      <w:proofErr w:type="gramStart"/>
      <w:r w:rsidRPr="003E1278">
        <w:rPr>
          <w:sz w:val="30"/>
          <w:szCs w:val="30"/>
        </w:rPr>
        <w:t>A native and resident of Lutcher, La.</w:t>
      </w:r>
      <w:proofErr w:type="gramEnd"/>
      <w:r w:rsidRPr="003E1278">
        <w:rPr>
          <w:sz w:val="30"/>
          <w:szCs w:val="30"/>
        </w:rPr>
        <w:t xml:space="preserve"> </w:t>
      </w:r>
    </w:p>
    <w:p w:rsidR="003E1278" w:rsidRDefault="003E1278" w:rsidP="003E127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E1278">
        <w:rPr>
          <w:sz w:val="30"/>
          <w:szCs w:val="30"/>
        </w:rPr>
        <w:t xml:space="preserve">Pastor, Officers and Members of King Triumph B.C. and all neighboring </w:t>
      </w:r>
      <w:proofErr w:type="gramStart"/>
      <w:r w:rsidRPr="003E1278">
        <w:rPr>
          <w:sz w:val="30"/>
          <w:szCs w:val="30"/>
        </w:rPr>
        <w:t>churches</w:t>
      </w:r>
      <w:proofErr w:type="gramEnd"/>
      <w:r w:rsidRPr="003E1278">
        <w:rPr>
          <w:sz w:val="30"/>
          <w:szCs w:val="30"/>
        </w:rPr>
        <w:t xml:space="preserve"> are invited to attend the Home going services on Tuesday, March 17, 2009 at 11:00 a.m. from the above named church, 2572 Lionel Washington St., Lutcher, La. Interment in Western Cemetery, Lutcher, La. Visitation at the funeral home on Monday, March 16, 2009 from 5-7 p.m. and on Tuesday from 9 a.m. until service time at the church. Service Entrusted to Hobson Brown Funeral Home </w:t>
      </w:r>
      <w:proofErr w:type="spellStart"/>
      <w:r w:rsidRPr="003E1278">
        <w:rPr>
          <w:sz w:val="30"/>
          <w:szCs w:val="30"/>
        </w:rPr>
        <w:t>Garyville</w:t>
      </w:r>
      <w:proofErr w:type="spellEnd"/>
      <w:r w:rsidRPr="003E1278">
        <w:rPr>
          <w:sz w:val="30"/>
          <w:szCs w:val="30"/>
        </w:rPr>
        <w:t>, La. 985-535-2516</w:t>
      </w:r>
    </w:p>
    <w:p w:rsidR="003E1278" w:rsidRPr="003E1278" w:rsidRDefault="003E1278" w:rsidP="003E1278">
      <w:pPr>
        <w:spacing w:after="0"/>
        <w:rPr>
          <w:sz w:val="30"/>
          <w:szCs w:val="30"/>
        </w:rPr>
      </w:pPr>
    </w:p>
    <w:p w:rsidR="003E1278" w:rsidRDefault="003E1278" w:rsidP="003E1278">
      <w:pPr>
        <w:spacing w:after="0"/>
        <w:rPr>
          <w:sz w:val="30"/>
          <w:szCs w:val="30"/>
        </w:rPr>
      </w:pPr>
      <w:r w:rsidRPr="003E1278">
        <w:rPr>
          <w:sz w:val="30"/>
          <w:szCs w:val="30"/>
        </w:rPr>
        <w:t>The Times-Picayune</w:t>
      </w:r>
      <w:r>
        <w:rPr>
          <w:sz w:val="30"/>
          <w:szCs w:val="30"/>
        </w:rPr>
        <w:t xml:space="preserve"> (New Orleans, Louisiana)</w:t>
      </w:r>
    </w:p>
    <w:p w:rsidR="003E1278" w:rsidRPr="003E1278" w:rsidRDefault="003E1278" w:rsidP="003E1278">
      <w:pPr>
        <w:spacing w:after="0"/>
        <w:rPr>
          <w:sz w:val="30"/>
          <w:szCs w:val="30"/>
        </w:rPr>
      </w:pPr>
      <w:r w:rsidRPr="003E1278">
        <w:rPr>
          <w:sz w:val="30"/>
          <w:szCs w:val="30"/>
        </w:rPr>
        <w:t>Mar</w:t>
      </w:r>
      <w:r>
        <w:rPr>
          <w:sz w:val="30"/>
          <w:szCs w:val="30"/>
        </w:rPr>
        <w:t>ch</w:t>
      </w:r>
      <w:r w:rsidRPr="003E1278">
        <w:rPr>
          <w:sz w:val="30"/>
          <w:szCs w:val="30"/>
        </w:rPr>
        <w:t xml:space="preserve"> 16, 2009.</w:t>
      </w:r>
    </w:p>
    <w:p w:rsidR="00FA3FC8" w:rsidRDefault="00FA3FC8"/>
    <w:sectPr w:rsidR="00FA3FC8" w:rsidSect="003E12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3E1278"/>
    <w:rsid w:val="007418EE"/>
    <w:rsid w:val="008952E1"/>
    <w:rsid w:val="00B447D5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3E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3E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7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2022-07-01T18:15:00Z</dcterms:created>
  <dcterms:modified xsi:type="dcterms:W3CDTF">2022-07-01T18:15:00Z</dcterms:modified>
</cp:coreProperties>
</file>