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53" w:rsidRPr="00597153" w:rsidRDefault="00AE7BAE" w:rsidP="0059715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bookmarkStart w:id="0" w:name="_GoBack"/>
      <w:bookmarkEnd w:id="0"/>
      <w:r w:rsidRPr="00597153">
        <w:rPr>
          <w:rFonts w:eastAsia="Times New Roman" w:cstheme="minorHAnsi"/>
          <w:color w:val="000000"/>
          <w:sz w:val="32"/>
          <w:szCs w:val="32"/>
        </w:rPr>
        <w:t>Alcee Fortier</w:t>
      </w:r>
    </w:p>
    <w:p w:rsidR="00AE7BAE" w:rsidRPr="00597153" w:rsidRDefault="00AE7BAE" w:rsidP="0059715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D2228"/>
          <w:sz w:val="32"/>
          <w:szCs w:val="32"/>
        </w:rPr>
      </w:pPr>
      <w:r w:rsidRPr="00597153">
        <w:rPr>
          <w:rFonts w:eastAsia="Times New Roman" w:cstheme="minorHAnsi"/>
          <w:color w:val="000000"/>
          <w:sz w:val="32"/>
          <w:szCs w:val="32"/>
        </w:rPr>
        <w:t>St. James Parish, Louisiana (Jan 2000)</w:t>
      </w:r>
    </w:p>
    <w:p w:rsidR="00AE7BAE" w:rsidRPr="00597153" w:rsidRDefault="00AE7BAE" w:rsidP="0059715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D2228"/>
          <w:sz w:val="32"/>
          <w:szCs w:val="32"/>
        </w:rPr>
      </w:pPr>
      <w:r w:rsidRPr="00597153">
        <w:rPr>
          <w:rFonts w:eastAsia="Times New Roman" w:cstheme="minorHAnsi"/>
          <w:color w:val="000000"/>
          <w:sz w:val="32"/>
          <w:szCs w:val="32"/>
        </w:rPr>
        <w:t>Submitted by Mike Miller</w:t>
      </w:r>
    </w:p>
    <w:p w:rsidR="00AE7BAE" w:rsidRPr="00597153" w:rsidRDefault="00AE7BAE" w:rsidP="00AE7BA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r w:rsidRPr="00597153">
        <w:rPr>
          <w:rFonts w:eastAsia="Times New Roman" w:cstheme="minorHAnsi"/>
          <w:color w:val="000000"/>
          <w:sz w:val="32"/>
          <w:szCs w:val="32"/>
        </w:rPr>
        <w:t> </w:t>
      </w:r>
    </w:p>
    <w:p w:rsidR="00AE7BAE" w:rsidRPr="00597153" w:rsidRDefault="00AE7BAE" w:rsidP="00AE7BA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r w:rsidRPr="00597153">
        <w:rPr>
          <w:rFonts w:eastAsia="Times New Roman" w:cstheme="minorHAnsi"/>
          <w:color w:val="000000"/>
          <w:sz w:val="32"/>
          <w:szCs w:val="32"/>
        </w:rPr>
        <w:t>Alcee Fortier, author and educator, was born in St. James parish, La., June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5, 1856.  The Fortier family is an ancient one, and has a distinguished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record in Louisiana.  The ancestor of the subject of this sketch came to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Louisiana about the year 1740.  He was one of the signers of the famous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petition of the merchants of New Orleans protesting against the transfer of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the colony to Spain.  His son, Michel Fortier, was a member of the first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city council of New Orleans with Etienne de Bore' as mayor, and took part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as colonel and aide-de-camp of Governor Claiborne in the battle of New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Orleans.  His son, Edmond Fortier, the grandfather of Professor Fortier,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was a wealthy sugar planter, and married the daughter of Alexandre La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597153">
        <w:rPr>
          <w:rFonts w:eastAsia="Times New Roman" w:cstheme="minorHAnsi"/>
          <w:color w:val="000000"/>
          <w:sz w:val="32"/>
          <w:szCs w:val="32"/>
        </w:rPr>
        <w:t>Branche</w:t>
      </w:r>
      <w:proofErr w:type="spellEnd"/>
      <w:r w:rsidRPr="00597153">
        <w:rPr>
          <w:rFonts w:eastAsia="Times New Roman" w:cstheme="minorHAnsi"/>
          <w:color w:val="000000"/>
          <w:sz w:val="32"/>
          <w:szCs w:val="32"/>
        </w:rPr>
        <w:t>, one of the signers of the constitution of 1812, and father of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 xml:space="preserve">Octave La </w:t>
      </w:r>
      <w:proofErr w:type="spellStart"/>
      <w:r w:rsidRPr="00597153">
        <w:rPr>
          <w:rFonts w:eastAsia="Times New Roman" w:cstheme="minorHAnsi"/>
          <w:color w:val="000000"/>
          <w:sz w:val="32"/>
          <w:szCs w:val="32"/>
        </w:rPr>
        <w:t>Branche</w:t>
      </w:r>
      <w:proofErr w:type="spellEnd"/>
      <w:r w:rsidRPr="00597153">
        <w:rPr>
          <w:rFonts w:eastAsia="Times New Roman" w:cstheme="minorHAnsi"/>
          <w:color w:val="000000"/>
          <w:sz w:val="32"/>
          <w:szCs w:val="32"/>
        </w:rPr>
        <w:t>, speaker of the Louisiana house of representatives, and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 xml:space="preserve">of </w:t>
      </w:r>
      <w:proofErr w:type="spellStart"/>
      <w:r w:rsidRPr="00597153">
        <w:rPr>
          <w:rFonts w:eastAsia="Times New Roman" w:cstheme="minorHAnsi"/>
          <w:color w:val="000000"/>
          <w:sz w:val="32"/>
          <w:szCs w:val="32"/>
        </w:rPr>
        <w:t>Alcée</w:t>
      </w:r>
      <w:proofErr w:type="spellEnd"/>
      <w:r w:rsidRPr="00597153">
        <w:rPr>
          <w:rFonts w:eastAsia="Times New Roman" w:cstheme="minorHAnsi"/>
          <w:color w:val="000000"/>
          <w:sz w:val="32"/>
          <w:szCs w:val="32"/>
        </w:rPr>
        <w:t xml:space="preserve"> La </w:t>
      </w:r>
      <w:proofErr w:type="spellStart"/>
      <w:r w:rsidRPr="00597153">
        <w:rPr>
          <w:rFonts w:eastAsia="Times New Roman" w:cstheme="minorHAnsi"/>
          <w:color w:val="000000"/>
          <w:sz w:val="32"/>
          <w:szCs w:val="32"/>
        </w:rPr>
        <w:t>Branche</w:t>
      </w:r>
      <w:proofErr w:type="spellEnd"/>
      <w:r w:rsidRPr="00597153">
        <w:rPr>
          <w:rFonts w:eastAsia="Times New Roman" w:cstheme="minorHAnsi"/>
          <w:color w:val="000000"/>
          <w:sz w:val="32"/>
          <w:szCs w:val="32"/>
        </w:rPr>
        <w:t>, speaker of the house, member of congress and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 xml:space="preserve">ambassador to the republic of Texas.  </w:t>
      </w:r>
      <w:proofErr w:type="spellStart"/>
      <w:r w:rsidRPr="00597153">
        <w:rPr>
          <w:rFonts w:eastAsia="Times New Roman" w:cstheme="minorHAnsi"/>
          <w:color w:val="000000"/>
          <w:sz w:val="32"/>
          <w:szCs w:val="32"/>
        </w:rPr>
        <w:t>Florent</w:t>
      </w:r>
      <w:proofErr w:type="spellEnd"/>
      <w:r w:rsidRPr="00597153">
        <w:rPr>
          <w:rFonts w:eastAsia="Times New Roman" w:cstheme="minorHAnsi"/>
          <w:color w:val="000000"/>
          <w:sz w:val="32"/>
          <w:szCs w:val="32"/>
        </w:rPr>
        <w:t xml:space="preserve"> Fortier, the father of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Professor Fortier, was a sugar planter.  He received an excellent classical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education in France, and was a man of considerable literary attainments,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being the author of some very graceful poems in French.  He superintended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 xml:space="preserve">with the greatest care the education of his children.  His wife, </w:t>
      </w:r>
      <w:proofErr w:type="spellStart"/>
      <w:r w:rsidRPr="00597153">
        <w:rPr>
          <w:rFonts w:eastAsia="Times New Roman" w:cstheme="minorHAnsi"/>
          <w:color w:val="000000"/>
          <w:sz w:val="32"/>
          <w:szCs w:val="32"/>
        </w:rPr>
        <w:t>Edwige</w:t>
      </w:r>
      <w:proofErr w:type="spellEnd"/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597153">
        <w:rPr>
          <w:rFonts w:eastAsia="Times New Roman" w:cstheme="minorHAnsi"/>
          <w:color w:val="000000"/>
          <w:sz w:val="32"/>
          <w:szCs w:val="32"/>
        </w:rPr>
        <w:t>Aime</w:t>
      </w:r>
      <w:proofErr w:type="spellEnd"/>
      <w:r w:rsidRPr="00597153">
        <w:rPr>
          <w:rFonts w:eastAsia="Times New Roman" w:cstheme="minorHAnsi"/>
          <w:color w:val="000000"/>
          <w:sz w:val="32"/>
          <w:szCs w:val="32"/>
        </w:rPr>
        <w:t xml:space="preserve">, was the daughter of </w:t>
      </w:r>
      <w:proofErr w:type="spellStart"/>
      <w:r w:rsidRPr="00597153">
        <w:rPr>
          <w:rFonts w:eastAsia="Times New Roman" w:cstheme="minorHAnsi"/>
          <w:color w:val="000000"/>
          <w:sz w:val="32"/>
          <w:szCs w:val="32"/>
        </w:rPr>
        <w:t>Valcour</w:t>
      </w:r>
      <w:proofErr w:type="spellEnd"/>
      <w:r w:rsidRP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597153">
        <w:rPr>
          <w:rFonts w:eastAsia="Times New Roman" w:cstheme="minorHAnsi"/>
          <w:color w:val="000000"/>
          <w:sz w:val="32"/>
          <w:szCs w:val="32"/>
        </w:rPr>
        <w:t>Aime</w:t>
      </w:r>
      <w:proofErr w:type="spellEnd"/>
      <w:r w:rsidRPr="00597153">
        <w:rPr>
          <w:rFonts w:eastAsia="Times New Roman" w:cstheme="minorHAnsi"/>
          <w:color w:val="000000"/>
          <w:sz w:val="32"/>
          <w:szCs w:val="32"/>
        </w:rPr>
        <w:t xml:space="preserve">, so </w:t>
      </w:r>
      <w:proofErr w:type="spellStart"/>
      <w:r w:rsidRPr="00597153">
        <w:rPr>
          <w:rFonts w:eastAsia="Times New Roman" w:cstheme="minorHAnsi"/>
          <w:color w:val="000000"/>
          <w:sz w:val="32"/>
          <w:szCs w:val="32"/>
        </w:rPr>
        <w:t>well known</w:t>
      </w:r>
      <w:proofErr w:type="spellEnd"/>
      <w:r w:rsidRPr="00597153">
        <w:rPr>
          <w:rFonts w:eastAsia="Times New Roman" w:cstheme="minorHAnsi"/>
          <w:color w:val="000000"/>
          <w:sz w:val="32"/>
          <w:szCs w:val="32"/>
        </w:rPr>
        <w:t xml:space="preserve"> for his philanthropy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and success as a sugar planter, and was the niece of Gov. A. B. Roman.</w:t>
      </w:r>
    </w:p>
    <w:p w:rsidR="00597153" w:rsidRDefault="00AE7BAE" w:rsidP="0059715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32"/>
          <w:szCs w:val="32"/>
        </w:rPr>
      </w:pPr>
      <w:r w:rsidRPr="00597153">
        <w:rPr>
          <w:rFonts w:eastAsia="Times New Roman" w:cstheme="minorHAnsi"/>
          <w:color w:val="000000"/>
          <w:sz w:val="32"/>
          <w:szCs w:val="32"/>
        </w:rPr>
        <w:t>Alcee Fortier, having completed the course in the classical school of A. V.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597153">
        <w:rPr>
          <w:rFonts w:eastAsia="Times New Roman" w:cstheme="minorHAnsi"/>
          <w:color w:val="000000"/>
          <w:sz w:val="32"/>
          <w:szCs w:val="32"/>
        </w:rPr>
        <w:t>Romain</w:t>
      </w:r>
      <w:proofErr w:type="spellEnd"/>
      <w:r w:rsidRPr="00597153">
        <w:rPr>
          <w:rFonts w:eastAsia="Times New Roman" w:cstheme="minorHAnsi"/>
          <w:color w:val="000000"/>
          <w:sz w:val="32"/>
          <w:szCs w:val="32"/>
        </w:rPr>
        <w:t xml:space="preserve"> in New Orleans, entered the University of Virginia.  He was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prevented by serious illness from completing his course in that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 xml:space="preserve">institution.  He next read law for two years with Judge St. M. </w:t>
      </w:r>
      <w:proofErr w:type="spellStart"/>
      <w:r w:rsidRPr="00597153">
        <w:rPr>
          <w:rFonts w:eastAsia="Times New Roman" w:cstheme="minorHAnsi"/>
          <w:color w:val="000000"/>
          <w:sz w:val="32"/>
          <w:szCs w:val="32"/>
        </w:rPr>
        <w:t>Berault</w:t>
      </w:r>
      <w:proofErr w:type="spellEnd"/>
      <w:r w:rsidRPr="00597153">
        <w:rPr>
          <w:rFonts w:eastAsia="Times New Roman" w:cstheme="minorHAnsi"/>
          <w:color w:val="000000"/>
          <w:sz w:val="32"/>
          <w:szCs w:val="32"/>
        </w:rPr>
        <w:t xml:space="preserve">, </w:t>
      </w:r>
      <w:r w:rsidRPr="00597153">
        <w:rPr>
          <w:rFonts w:eastAsia="Times New Roman" w:cstheme="minorHAnsi"/>
          <w:color w:val="000000"/>
          <w:sz w:val="32"/>
          <w:szCs w:val="32"/>
        </w:rPr>
        <w:lastRenderedPageBreak/>
        <w:t>but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in the meantime his father having lost his large fortune, he was forced to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begin earning his living, and for some time worked as a clerk, always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continuing his studies, however, under able instructors.  We next find him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teaching French in the city high school; then he appears as teacher in, and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later as principal of the preparatory department of the University of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 xml:space="preserve">Louisiana.  In 1880 he was elected professor of French in the </w:t>
      </w:r>
      <w:proofErr w:type="gramStart"/>
      <w:r w:rsidRPr="00597153">
        <w:rPr>
          <w:rFonts w:eastAsia="Times New Roman" w:cstheme="minorHAnsi"/>
          <w:color w:val="000000"/>
          <w:sz w:val="32"/>
          <w:szCs w:val="32"/>
        </w:rPr>
        <w:t>university</w:t>
      </w:r>
      <w:proofErr w:type="gramEnd"/>
      <w:r w:rsidRPr="00597153">
        <w:rPr>
          <w:rFonts w:eastAsia="Times New Roman" w:cstheme="minorHAnsi"/>
          <w:color w:val="000000"/>
          <w:sz w:val="32"/>
          <w:szCs w:val="32"/>
        </w:rPr>
        <w:t xml:space="preserve"> of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Louisiana, and was re-elected when that institution became the Tulane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eastAsia="Times New Roman" w:cstheme="minorHAnsi"/>
          <w:color w:val="000000"/>
          <w:sz w:val="32"/>
          <w:szCs w:val="32"/>
        </w:rPr>
        <w:t>university of Louisiana.  This position he still holds.  Professor</w:t>
      </w:r>
      <w:r w:rsidR="00597153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Fortier's whole career has been characterized by an untiring energy and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devotion to the work he has had in hand.  He has unswervingly labored to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encourage and promote the cultivation of the French language and literature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 xml:space="preserve">in his native state.  His purpose and his achievement </w:t>
      </w:r>
      <w:proofErr w:type="gramStart"/>
      <w:r w:rsidRPr="00597153">
        <w:rPr>
          <w:rFonts w:cstheme="minorHAnsi"/>
          <w:color w:val="000000"/>
          <w:sz w:val="32"/>
          <w:szCs w:val="32"/>
        </w:rPr>
        <w:t>has</w:t>
      </w:r>
      <w:proofErr w:type="gramEnd"/>
      <w:r w:rsidRPr="00597153">
        <w:rPr>
          <w:rFonts w:cstheme="minorHAnsi"/>
          <w:color w:val="000000"/>
          <w:sz w:val="32"/>
          <w:szCs w:val="32"/>
        </w:rPr>
        <w:t xml:space="preserve"> been the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improvement of methods and the elevation of the standard to that of true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scholarship in the study of French, and we find him active in every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 xml:space="preserve">enterprise leading to that end.  </w:t>
      </w:r>
      <w:proofErr w:type="gramStart"/>
      <w:r w:rsidRPr="00597153">
        <w:rPr>
          <w:rFonts w:cstheme="minorHAnsi"/>
          <w:color w:val="000000"/>
          <w:sz w:val="32"/>
          <w:szCs w:val="32"/>
        </w:rPr>
        <w:t>His own scholarship in at the same time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broad and thorough, including protracted research in English, Spanish,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Italian, German, and the classical languages and literatures.</w:t>
      </w:r>
      <w:proofErr w:type="gramEnd"/>
      <w:r w:rsidRPr="00597153">
        <w:rPr>
          <w:rFonts w:cstheme="minorHAnsi"/>
          <w:color w:val="000000"/>
          <w:sz w:val="32"/>
          <w:szCs w:val="32"/>
        </w:rPr>
        <w:t>  He has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followed an extensive course of study in romance philology in its various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departments.  He is president of "</w:t>
      </w:r>
      <w:proofErr w:type="spellStart"/>
      <w:r w:rsidRPr="00597153">
        <w:rPr>
          <w:rFonts w:cstheme="minorHAnsi"/>
          <w:color w:val="000000"/>
          <w:sz w:val="32"/>
          <w:szCs w:val="32"/>
        </w:rPr>
        <w:t>l'Athenee</w:t>
      </w:r>
      <w:proofErr w:type="spellEnd"/>
      <w:r w:rsidRPr="00597153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597153">
        <w:rPr>
          <w:rFonts w:cstheme="minorHAnsi"/>
          <w:color w:val="000000"/>
          <w:sz w:val="32"/>
          <w:szCs w:val="32"/>
        </w:rPr>
        <w:t>Louisinais</w:t>
      </w:r>
      <w:proofErr w:type="spellEnd"/>
      <w:r w:rsidRPr="00597153">
        <w:rPr>
          <w:rFonts w:cstheme="minorHAnsi"/>
          <w:color w:val="000000"/>
          <w:sz w:val="32"/>
          <w:szCs w:val="32"/>
        </w:rPr>
        <w:t>," and is a prominent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member and officer in the New Orleans Academy of Sciences, the American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Folklore society, the American Dialect society, and the Modern Language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association of America.  He was appointed in 1888 a member of the Louisiana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state board of education for the First Congressional district.  His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contributions to literature have been numerous and various in character.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Among them may be named "The Importance of Labor and the Necessity of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Education, " a prize essay before "</w:t>
      </w:r>
      <w:proofErr w:type="spellStart"/>
      <w:r w:rsidRPr="00597153">
        <w:rPr>
          <w:rFonts w:cstheme="minorHAnsi"/>
          <w:color w:val="000000"/>
          <w:sz w:val="32"/>
          <w:szCs w:val="32"/>
        </w:rPr>
        <w:t>l'Athenee</w:t>
      </w:r>
      <w:proofErr w:type="spellEnd"/>
      <w:r w:rsidRPr="00597153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597153">
        <w:rPr>
          <w:rFonts w:cstheme="minorHAnsi"/>
          <w:color w:val="000000"/>
          <w:sz w:val="32"/>
          <w:szCs w:val="32"/>
        </w:rPr>
        <w:t>Louisianais</w:t>
      </w:r>
      <w:proofErr w:type="spellEnd"/>
      <w:r w:rsidRPr="00597153">
        <w:rPr>
          <w:rFonts w:cstheme="minorHAnsi"/>
          <w:color w:val="000000"/>
          <w:sz w:val="32"/>
          <w:szCs w:val="32"/>
        </w:rPr>
        <w:t>;" "The French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Language in Louisiana and the Negro-French Dialect;" "The French Literature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of Louisiana;" "Bits of Louisiana Folk. lore;" "The Acadians of Louisiana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 xml:space="preserve">and Their Dialect;" "The </w:t>
      </w:r>
      <w:proofErr w:type="spellStart"/>
      <w:r w:rsidRPr="00597153">
        <w:rPr>
          <w:rFonts w:cstheme="minorHAnsi"/>
          <w:color w:val="000000"/>
          <w:sz w:val="32"/>
          <w:szCs w:val="32"/>
        </w:rPr>
        <w:t>Yalinos</w:t>
      </w:r>
      <w:proofErr w:type="spellEnd"/>
      <w:r w:rsidRPr="00597153">
        <w:rPr>
          <w:rFonts w:cstheme="minorHAnsi"/>
          <w:color w:val="000000"/>
          <w:sz w:val="32"/>
          <w:szCs w:val="32"/>
        </w:rPr>
        <w:t xml:space="preserve"> of Louisiana and Their Dialect," papers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read before the Modern Language association of America, and various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articles appearing in the pages of "Modern Language Notes;" "Journal of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 xml:space="preserve">American Folklore," and in other </w:t>
      </w:r>
      <w:r w:rsidRPr="00597153">
        <w:rPr>
          <w:rFonts w:cstheme="minorHAnsi"/>
          <w:color w:val="000000"/>
          <w:sz w:val="32"/>
          <w:szCs w:val="32"/>
        </w:rPr>
        <w:lastRenderedPageBreak/>
        <w:t>journals.  He has also published the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 xml:space="preserve">following books: "Sept Grands Auteurs du XIX e </w:t>
      </w:r>
      <w:proofErr w:type="spellStart"/>
      <w:r w:rsidRPr="00597153">
        <w:rPr>
          <w:rFonts w:cstheme="minorHAnsi"/>
          <w:color w:val="000000"/>
          <w:sz w:val="32"/>
          <w:szCs w:val="32"/>
        </w:rPr>
        <w:t>Siecle</w:t>
      </w:r>
      <w:proofErr w:type="spellEnd"/>
      <w:r w:rsidRPr="00597153">
        <w:rPr>
          <w:rFonts w:cstheme="minorHAnsi"/>
          <w:color w:val="000000"/>
          <w:sz w:val="32"/>
          <w:szCs w:val="32"/>
        </w:rPr>
        <w:t>;" annotated editions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of de Vigny's "Le Cachet Rouge," of Corneille's "</w:t>
      </w:r>
      <w:proofErr w:type="spellStart"/>
      <w:r w:rsidRPr="00597153">
        <w:rPr>
          <w:rFonts w:cstheme="minorHAnsi"/>
          <w:color w:val="000000"/>
          <w:sz w:val="32"/>
          <w:szCs w:val="32"/>
        </w:rPr>
        <w:t>Polyeucte</w:t>
      </w:r>
      <w:proofErr w:type="spellEnd"/>
      <w:r w:rsidRPr="00597153">
        <w:rPr>
          <w:rFonts w:cstheme="minorHAnsi"/>
          <w:color w:val="000000"/>
          <w:sz w:val="32"/>
          <w:szCs w:val="32"/>
        </w:rPr>
        <w:t>" and of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 xml:space="preserve">Moliere's "Lee Femmes </w:t>
      </w:r>
      <w:proofErr w:type="spellStart"/>
      <w:r w:rsidRPr="00597153">
        <w:rPr>
          <w:rFonts w:cstheme="minorHAnsi"/>
          <w:color w:val="000000"/>
          <w:sz w:val="32"/>
          <w:szCs w:val="32"/>
        </w:rPr>
        <w:t>Savantes</w:t>
      </w:r>
      <w:proofErr w:type="spellEnd"/>
      <w:r w:rsidRPr="00597153">
        <w:rPr>
          <w:rFonts w:cstheme="minorHAnsi"/>
          <w:color w:val="000000"/>
          <w:sz w:val="32"/>
          <w:szCs w:val="32"/>
        </w:rPr>
        <w:t>;" also several lectures in French and in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English, among which may be mentioned: "Le Chateau de Chambord," "Le Vieux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597153">
        <w:rPr>
          <w:rFonts w:cstheme="minorHAnsi"/>
          <w:color w:val="000000"/>
          <w:sz w:val="32"/>
          <w:szCs w:val="32"/>
        </w:rPr>
        <w:t>Francais</w:t>
      </w:r>
      <w:proofErr w:type="spellEnd"/>
      <w:r w:rsidRPr="00597153">
        <w:rPr>
          <w:rFonts w:cstheme="minorHAnsi"/>
          <w:color w:val="000000"/>
          <w:sz w:val="32"/>
          <w:szCs w:val="32"/>
        </w:rPr>
        <w:t xml:space="preserve"> et la </w:t>
      </w:r>
      <w:proofErr w:type="spellStart"/>
      <w:r w:rsidRPr="00597153">
        <w:rPr>
          <w:rFonts w:cstheme="minorHAnsi"/>
          <w:color w:val="000000"/>
          <w:sz w:val="32"/>
          <w:szCs w:val="32"/>
        </w:rPr>
        <w:t>Litterature</w:t>
      </w:r>
      <w:proofErr w:type="spellEnd"/>
      <w:r w:rsidRPr="00597153">
        <w:rPr>
          <w:rFonts w:cstheme="minorHAnsi"/>
          <w:color w:val="000000"/>
          <w:sz w:val="32"/>
          <w:szCs w:val="32"/>
        </w:rPr>
        <w:t xml:space="preserve"> du </w:t>
      </w:r>
      <w:proofErr w:type="spellStart"/>
      <w:r w:rsidRPr="00597153">
        <w:rPr>
          <w:rFonts w:cstheme="minorHAnsi"/>
          <w:color w:val="000000"/>
          <w:sz w:val="32"/>
          <w:szCs w:val="32"/>
        </w:rPr>
        <w:t>Moyen</w:t>
      </w:r>
      <w:proofErr w:type="spellEnd"/>
      <w:r w:rsidRPr="00597153">
        <w:rPr>
          <w:rFonts w:cstheme="minorHAnsi"/>
          <w:color w:val="000000"/>
          <w:sz w:val="32"/>
          <w:szCs w:val="32"/>
        </w:rPr>
        <w:t xml:space="preserve"> Age," "Les </w:t>
      </w:r>
      <w:proofErr w:type="spellStart"/>
      <w:r w:rsidRPr="00597153">
        <w:rPr>
          <w:rFonts w:cstheme="minorHAnsi"/>
          <w:color w:val="000000"/>
          <w:sz w:val="32"/>
          <w:szCs w:val="32"/>
        </w:rPr>
        <w:t>Conquetes</w:t>
      </w:r>
      <w:proofErr w:type="spellEnd"/>
      <w:r w:rsidRPr="00597153">
        <w:rPr>
          <w:rFonts w:cstheme="minorHAnsi"/>
          <w:color w:val="000000"/>
          <w:sz w:val="32"/>
          <w:szCs w:val="32"/>
        </w:rPr>
        <w:t xml:space="preserve"> des </w:t>
      </w:r>
      <w:proofErr w:type="spellStart"/>
      <w:r w:rsidRPr="00597153">
        <w:rPr>
          <w:rFonts w:cstheme="minorHAnsi"/>
          <w:color w:val="000000"/>
          <w:sz w:val="32"/>
          <w:szCs w:val="32"/>
        </w:rPr>
        <w:t>Normands</w:t>
      </w:r>
      <w:proofErr w:type="spellEnd"/>
      <w:r w:rsidRPr="00597153">
        <w:rPr>
          <w:rFonts w:cstheme="minorHAnsi"/>
          <w:color w:val="000000"/>
          <w:sz w:val="32"/>
          <w:szCs w:val="32"/>
        </w:rPr>
        <w:t>,"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"Rousseau and the Emile."  He is now writing a history of French literature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to be published both in English and in French.  Professor Fortier's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researches in Acadian and other dialects in Louisiana have opened an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exceedingly attractive field for linguistic study.  His very active and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successful work along this line has earned him a national reputation, and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has rendered his name well known to European scholars.  He is the author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 xml:space="preserve">also of a graceful French novelette: "Gabriel d' </w:t>
      </w:r>
      <w:proofErr w:type="spellStart"/>
      <w:r w:rsidRPr="00597153">
        <w:rPr>
          <w:rFonts w:cstheme="minorHAnsi"/>
          <w:color w:val="000000"/>
          <w:sz w:val="32"/>
          <w:szCs w:val="32"/>
        </w:rPr>
        <w:t>Ennerich</w:t>
      </w:r>
      <w:proofErr w:type="spellEnd"/>
      <w:r w:rsidRPr="00597153">
        <w:rPr>
          <w:rFonts w:cstheme="minorHAnsi"/>
          <w:color w:val="000000"/>
          <w:sz w:val="32"/>
          <w:szCs w:val="32"/>
        </w:rPr>
        <w:t>, Histoire d' an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 xml:space="preserve">Cadet de </w:t>
      </w:r>
      <w:proofErr w:type="spellStart"/>
      <w:r w:rsidRPr="00597153">
        <w:rPr>
          <w:rFonts w:cstheme="minorHAnsi"/>
          <w:color w:val="000000"/>
          <w:sz w:val="32"/>
          <w:szCs w:val="32"/>
        </w:rPr>
        <w:t>Famiile</w:t>
      </w:r>
      <w:proofErr w:type="spellEnd"/>
      <w:r w:rsidRPr="00597153">
        <w:rPr>
          <w:rFonts w:cstheme="minorHAnsi"/>
          <w:color w:val="000000"/>
          <w:sz w:val="32"/>
          <w:szCs w:val="32"/>
        </w:rPr>
        <w:t xml:space="preserve"> an XVIII e </w:t>
      </w:r>
      <w:proofErr w:type="spellStart"/>
      <w:r w:rsidRPr="00597153">
        <w:rPr>
          <w:rFonts w:cstheme="minorHAnsi"/>
          <w:color w:val="000000"/>
          <w:sz w:val="32"/>
          <w:szCs w:val="32"/>
        </w:rPr>
        <w:t>Siecle</w:t>
      </w:r>
      <w:proofErr w:type="spellEnd"/>
      <w:r w:rsidRPr="00597153">
        <w:rPr>
          <w:rFonts w:cstheme="minorHAnsi"/>
          <w:color w:val="000000"/>
          <w:sz w:val="32"/>
          <w:szCs w:val="32"/>
        </w:rPr>
        <w:t>,"</w:t>
      </w:r>
      <w:proofErr w:type="gramStart"/>
      <w:r w:rsidRPr="00597153">
        <w:rPr>
          <w:rFonts w:cstheme="minorHAnsi"/>
          <w:color w:val="000000"/>
          <w:sz w:val="32"/>
          <w:szCs w:val="32"/>
        </w:rPr>
        <w:t>  As</w:t>
      </w:r>
      <w:proofErr w:type="gramEnd"/>
      <w:r w:rsidRPr="00597153">
        <w:rPr>
          <w:rFonts w:cstheme="minorHAnsi"/>
          <w:color w:val="000000"/>
          <w:sz w:val="32"/>
          <w:szCs w:val="32"/>
        </w:rPr>
        <w:t xml:space="preserve"> a lecturer, Professor Fortier's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reputation is rapidly extending itself.  Besides numerous lectures on a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variety of subjects in New Orleans before various bodies, he has delivered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 xml:space="preserve">several courses upon French literature at the </w:t>
      </w:r>
      <w:proofErr w:type="spellStart"/>
      <w:r w:rsidRPr="00597153">
        <w:rPr>
          <w:rFonts w:cstheme="minorHAnsi"/>
          <w:color w:val="000000"/>
          <w:sz w:val="32"/>
          <w:szCs w:val="32"/>
        </w:rPr>
        <w:t>Monteagle</w:t>
      </w:r>
      <w:proofErr w:type="spellEnd"/>
      <w:r w:rsidRPr="00597153">
        <w:rPr>
          <w:rFonts w:cstheme="minorHAnsi"/>
          <w:color w:val="000000"/>
          <w:sz w:val="32"/>
          <w:szCs w:val="32"/>
        </w:rPr>
        <w:t xml:space="preserve"> assembly in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Tennessee, and he has by invitation, delivered two lectures in Nashville on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the history and literature of Louisiana.  He has also ably attacked and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controverted Mr. Cable's statements in regard to society and manners among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>the creoles of Louisiana.  He has also contributed very interesting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r w:rsidRPr="00597153">
        <w:rPr>
          <w:rFonts w:cstheme="minorHAnsi"/>
          <w:color w:val="000000"/>
          <w:sz w:val="32"/>
          <w:szCs w:val="32"/>
        </w:rPr>
        <w:t xml:space="preserve">articles for this work.  </w:t>
      </w:r>
    </w:p>
    <w:p w:rsidR="00AE7BAE" w:rsidRPr="00597153" w:rsidRDefault="00AE7BAE" w:rsidP="0059715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  <w:sz w:val="32"/>
          <w:szCs w:val="32"/>
        </w:rPr>
      </w:pPr>
      <w:r w:rsidRPr="00597153">
        <w:rPr>
          <w:rFonts w:cstheme="minorHAnsi"/>
          <w:color w:val="000000"/>
          <w:sz w:val="32"/>
          <w:szCs w:val="32"/>
        </w:rPr>
        <w:t>Professor Fortier married in 1881 Miss Marie</w:t>
      </w:r>
      <w:r w:rsidR="00597153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597153">
        <w:rPr>
          <w:rFonts w:cstheme="minorHAnsi"/>
          <w:color w:val="000000"/>
          <w:sz w:val="32"/>
          <w:szCs w:val="32"/>
        </w:rPr>
        <w:t>Landuze</w:t>
      </w:r>
      <w:proofErr w:type="spellEnd"/>
      <w:r w:rsidRPr="00597153">
        <w:rPr>
          <w:rFonts w:cstheme="minorHAnsi"/>
          <w:color w:val="000000"/>
          <w:sz w:val="32"/>
          <w:szCs w:val="32"/>
        </w:rPr>
        <w:t xml:space="preserve"> and has four children living--two boys and two girls. </w:t>
      </w:r>
    </w:p>
    <w:p w:rsidR="00597153" w:rsidRPr="00597153" w:rsidRDefault="00597153" w:rsidP="00AE7BAE">
      <w:pPr>
        <w:pStyle w:val="yiv7272829621msonormal"/>
        <w:rPr>
          <w:rFonts w:asciiTheme="minorHAnsi" w:hAnsiTheme="minorHAnsi" w:cstheme="minorHAnsi"/>
          <w:color w:val="1D2228"/>
          <w:sz w:val="32"/>
          <w:szCs w:val="32"/>
        </w:rPr>
      </w:pPr>
      <w:r w:rsidRPr="00597153">
        <w:rPr>
          <w:rFonts w:asciiTheme="minorHAnsi" w:hAnsiTheme="minorHAnsi" w:cstheme="minorHAnsi"/>
          <w:i/>
          <w:color w:val="1D2228"/>
          <w:sz w:val="32"/>
          <w:szCs w:val="32"/>
        </w:rPr>
        <w:t>Biographical and Historical Memoires of Louisiana</w:t>
      </w:r>
      <w:r w:rsidRPr="00597153">
        <w:rPr>
          <w:rFonts w:asciiTheme="minorHAnsi" w:hAnsiTheme="minorHAnsi" w:cstheme="minorHAnsi"/>
          <w:color w:val="1D2228"/>
          <w:sz w:val="32"/>
          <w:szCs w:val="32"/>
        </w:rPr>
        <w:t xml:space="preserve">. </w:t>
      </w:r>
      <w:proofErr w:type="gramStart"/>
      <w:r w:rsidRPr="00597153">
        <w:rPr>
          <w:rFonts w:asciiTheme="minorHAnsi" w:hAnsiTheme="minorHAnsi" w:cstheme="minorHAnsi"/>
          <w:color w:val="1D2228"/>
          <w:sz w:val="32"/>
          <w:szCs w:val="32"/>
        </w:rPr>
        <w:t>Vol. 1.</w:t>
      </w:r>
      <w:proofErr w:type="gramEnd"/>
      <w:r w:rsidRPr="00597153">
        <w:rPr>
          <w:rFonts w:asciiTheme="minorHAnsi" w:hAnsiTheme="minorHAnsi" w:cstheme="minorHAnsi"/>
          <w:color w:val="1D2228"/>
          <w:sz w:val="32"/>
          <w:szCs w:val="32"/>
        </w:rPr>
        <w:t xml:space="preserve"> Chicago: Goodspeed Publishing Company, 1892, pp. 420-421.</w:t>
      </w:r>
    </w:p>
    <w:p w:rsidR="00A540C1" w:rsidRDefault="00A540C1"/>
    <w:sectPr w:rsidR="00A540C1" w:rsidSect="00D306E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4DB"/>
    <w:multiLevelType w:val="multilevel"/>
    <w:tmpl w:val="E05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E353E"/>
    <w:multiLevelType w:val="multilevel"/>
    <w:tmpl w:val="71A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1309C"/>
    <w:multiLevelType w:val="multilevel"/>
    <w:tmpl w:val="235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597153"/>
    <w:rsid w:val="00727A20"/>
    <w:rsid w:val="0080737D"/>
    <w:rsid w:val="00A540C1"/>
    <w:rsid w:val="00AE7BAE"/>
    <w:rsid w:val="00CF4F34"/>
    <w:rsid w:val="00D3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29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00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44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8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4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3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96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93237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5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2020-02-07T14:08:00Z</dcterms:created>
  <dcterms:modified xsi:type="dcterms:W3CDTF">2020-02-09T18:40:00Z</dcterms:modified>
</cp:coreProperties>
</file>