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4C" w:rsidRPr="0040604C" w:rsidRDefault="00143AE3" w:rsidP="0040604C">
      <w:pPr>
        <w:pStyle w:val="yiv1771983109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bookmarkStart w:id="0" w:name="_GoBack"/>
      <w:bookmarkEnd w:id="0"/>
      <w:r w:rsidRPr="0040604C">
        <w:rPr>
          <w:rFonts w:asciiTheme="minorHAnsi" w:hAnsiTheme="minorHAnsi" w:cstheme="minorHAnsi"/>
          <w:color w:val="000000"/>
          <w:sz w:val="32"/>
          <w:szCs w:val="32"/>
        </w:rPr>
        <w:t>VEGAS, John</w:t>
      </w:r>
    </w:p>
    <w:p w:rsidR="00143AE3" w:rsidRPr="0040604C" w:rsidRDefault="00143AE3" w:rsidP="0040604C">
      <w:pPr>
        <w:pStyle w:val="yiv1771983109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>Assumption then St. James Parish, Louisiana</w:t>
      </w:r>
    </w:p>
    <w:p w:rsidR="00143AE3" w:rsidRPr="0040604C" w:rsidRDefault="00143AE3" w:rsidP="0040604C">
      <w:pPr>
        <w:pStyle w:val="yiv1771983109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143AE3" w:rsidRPr="0040604C" w:rsidRDefault="00143AE3" w:rsidP="00143AE3">
      <w:pPr>
        <w:pStyle w:val="yiv1771983109msonormal"/>
        <w:rPr>
          <w:rFonts w:asciiTheme="minorHAnsi" w:hAnsiTheme="minorHAnsi" w:cstheme="minorHAnsi"/>
          <w:color w:val="1D2228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40604C" w:rsidRDefault="00143AE3" w:rsidP="00143AE3">
      <w:pPr>
        <w:pStyle w:val="yiv1771983109msonormal"/>
        <w:rPr>
          <w:rFonts w:asciiTheme="minorHAnsi" w:hAnsiTheme="minorHAnsi" w:cstheme="minorHAnsi"/>
          <w:color w:val="000000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John Vegas, planter, St. James, La.  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Richbend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 sugar plantation, situated two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miles below Convent on the right bank of the Mississippi river, is one of the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finest in St. James parish.  Mr. Vegas, the owner of this valuable property,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was born in Assumption parish, La., in 1845, and is the son of Paul Vegas, who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was also a native of Assumption parish, where he passed his entire life. He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was a planter.  His father, John Vegas, was born in Spain and came to America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prior to the War of 1812.  He participated in that war and was in the battle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of New Orleans.  He was also a planter and located in Assumption parish, </w:t>
      </w:r>
      <w:proofErr w:type="gram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La</w:t>
      </w:r>
      <w:proofErr w:type="gramEnd"/>
      <w:r w:rsidRPr="0040604C">
        <w:rPr>
          <w:rFonts w:asciiTheme="minorHAnsi" w:hAnsiTheme="minorHAnsi" w:cstheme="minorHAnsi"/>
          <w:color w:val="000000"/>
          <w:sz w:val="32"/>
          <w:szCs w:val="32"/>
        </w:rPr>
        <w:t>. The mother of our subject, Marcella (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Aucosta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>) Vegas, was a native of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Assumption parish.  Her father, Raymond 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Aucosta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>, was born in Spain and after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coming to the United States took part in the New Orleans battle.  </w:t>
      </w:r>
    </w:p>
    <w:p w:rsidR="0040604C" w:rsidRDefault="00143AE3" w:rsidP="00143AE3">
      <w:pPr>
        <w:pStyle w:val="yiv1771983109msonormal"/>
        <w:rPr>
          <w:rFonts w:asciiTheme="minorHAnsi" w:hAnsiTheme="minorHAnsi" w:cstheme="minorHAnsi"/>
          <w:color w:val="000000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>John Vegas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Jr., the second in order of birth of eleven children, remained with his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parents until the Civil war.  After cessation of hostilities he became an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overseer, continued this for some time and then in 1870 located about six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miles below Donaldsonville, where he engaged in general merchandising.  In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1881 he purchased 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Richbend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 plantation, which he has ever since been increasing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and improving.  He is one of the most successful planters of the state, and is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a member of the Sugar Planters' association of Donaldsonville.  He opened a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store of general merchandise on his plantation, and has made it one of the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finest in St. James parish.  He was a member of the police jury, Ward 6,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during McEnery's administration.  </w:t>
      </w:r>
    </w:p>
    <w:p w:rsidR="00143AE3" w:rsidRPr="0040604C" w:rsidRDefault="00143AE3" w:rsidP="00143AE3">
      <w:pPr>
        <w:pStyle w:val="yiv1771983109msonormal"/>
        <w:rPr>
          <w:rFonts w:asciiTheme="minorHAnsi" w:hAnsiTheme="minorHAnsi" w:cstheme="minorHAnsi"/>
          <w:color w:val="1D2228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Miss Percival 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Fevrelle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>, who became his wife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in 1868, died five years later leaving no issue.  She was a native of England.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In 1876 he married Miss Elizabeth Agatha 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Karstien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>, of New Orleans, third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 xml:space="preserve">daughter of the late Benjamin F. </w:t>
      </w:r>
      <w:proofErr w:type="spellStart"/>
      <w:r w:rsidRPr="0040604C">
        <w:rPr>
          <w:rFonts w:asciiTheme="minorHAnsi" w:hAnsiTheme="minorHAnsi" w:cstheme="minorHAnsi"/>
          <w:color w:val="000000"/>
          <w:sz w:val="32"/>
          <w:szCs w:val="32"/>
        </w:rPr>
        <w:t>Kareken</w:t>
      </w:r>
      <w:proofErr w:type="spellEnd"/>
      <w:r w:rsidRPr="0040604C">
        <w:rPr>
          <w:rFonts w:asciiTheme="minorHAnsi" w:hAnsiTheme="minorHAnsi" w:cstheme="minorHAnsi"/>
          <w:color w:val="000000"/>
          <w:sz w:val="32"/>
          <w:szCs w:val="32"/>
        </w:rPr>
        <w:t>, of New York, who married Miss Eliza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Raymond, of Philadelphia, who yet survives him.  Mr. Vegas and family are</w:t>
      </w:r>
      <w:r w:rsidR="004060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40604C">
        <w:rPr>
          <w:rFonts w:asciiTheme="minorHAnsi" w:hAnsiTheme="minorHAnsi" w:cstheme="minorHAnsi"/>
          <w:color w:val="000000"/>
          <w:sz w:val="32"/>
          <w:szCs w:val="32"/>
        </w:rPr>
        <w:t>members of the Catholic church.</w:t>
      </w:r>
    </w:p>
    <w:p w:rsidR="00143AE3" w:rsidRPr="0040604C" w:rsidRDefault="00143AE3" w:rsidP="00143AE3">
      <w:pPr>
        <w:pStyle w:val="yiv1771983109msonormal"/>
        <w:rPr>
          <w:rFonts w:asciiTheme="minorHAnsi" w:hAnsiTheme="minorHAnsi" w:cstheme="minorHAnsi"/>
          <w:color w:val="1D2228"/>
          <w:sz w:val="32"/>
          <w:szCs w:val="32"/>
        </w:rPr>
      </w:pPr>
      <w:r w:rsidRPr="0040604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A540C1" w:rsidRPr="0040604C" w:rsidRDefault="0040604C">
      <w:pPr>
        <w:rPr>
          <w:rFonts w:cstheme="minorHAnsi"/>
          <w:sz w:val="32"/>
          <w:szCs w:val="32"/>
        </w:rPr>
      </w:pPr>
      <w:proofErr w:type="gramStart"/>
      <w:r w:rsidRPr="0040604C">
        <w:rPr>
          <w:rFonts w:eastAsia="Times New Roman" w:cstheme="minorHAnsi"/>
          <w:i/>
          <w:color w:val="000000"/>
          <w:sz w:val="32"/>
          <w:szCs w:val="32"/>
        </w:rPr>
        <w:t>Biographical and Historical Memoires of Louisiana</w:t>
      </w:r>
      <w:r w:rsidRPr="0040604C">
        <w:rPr>
          <w:rFonts w:eastAsia="Times New Roman" w:cstheme="minorHAnsi"/>
          <w:color w:val="000000"/>
          <w:sz w:val="32"/>
          <w:szCs w:val="32"/>
        </w:rPr>
        <w:t>.</w:t>
      </w:r>
      <w:proofErr w:type="gramEnd"/>
      <w:r w:rsidRPr="0040604C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gramStart"/>
      <w:r w:rsidRPr="0040604C">
        <w:rPr>
          <w:rFonts w:eastAsia="Times New Roman" w:cstheme="minorHAnsi"/>
          <w:color w:val="000000"/>
          <w:sz w:val="32"/>
          <w:szCs w:val="32"/>
        </w:rPr>
        <w:t>Vol. 2.</w:t>
      </w:r>
      <w:proofErr w:type="gramEnd"/>
      <w:r w:rsidRPr="0040604C">
        <w:rPr>
          <w:rFonts w:eastAsia="Times New Roman" w:cstheme="minorHAnsi"/>
          <w:color w:val="000000"/>
          <w:sz w:val="32"/>
          <w:szCs w:val="32"/>
        </w:rPr>
        <w:t xml:space="preserve"> Chicago: Goodspeed Publishing Company, 1892, p. 432.</w:t>
      </w:r>
    </w:p>
    <w:sectPr w:rsidR="00A540C1" w:rsidRPr="0040604C" w:rsidSect="006F26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143AE3"/>
    <w:rsid w:val="00287BBE"/>
    <w:rsid w:val="0040604C"/>
    <w:rsid w:val="00484B1A"/>
    <w:rsid w:val="006F26DE"/>
    <w:rsid w:val="00727A20"/>
    <w:rsid w:val="0080737D"/>
    <w:rsid w:val="00A400FD"/>
    <w:rsid w:val="00A540C1"/>
    <w:rsid w:val="00AE7BAE"/>
    <w:rsid w:val="00B248C9"/>
    <w:rsid w:val="00CE2333"/>
    <w:rsid w:val="00CF4F34"/>
    <w:rsid w:val="00DB556E"/>
    <w:rsid w:val="00EA0F51"/>
    <w:rsid w:val="00EB42AB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2020-02-07T14:46:00Z</dcterms:created>
  <dcterms:modified xsi:type="dcterms:W3CDTF">2020-02-09T19:05:00Z</dcterms:modified>
</cp:coreProperties>
</file>