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88" w:rsidRPr="007B0588" w:rsidRDefault="007B0588" w:rsidP="007B0588">
      <w:pPr>
        <w:pStyle w:val="yiv9688913229msonormal"/>
        <w:spacing w:before="0" w:beforeAutospacing="0" w:after="0" w:afterAutospacing="0"/>
        <w:jc w:val="center"/>
        <w:rPr>
          <w:rFonts w:asciiTheme="minorHAnsi" w:hAnsiTheme="minorHAnsi" w:cstheme="minorHAnsi"/>
          <w:color w:val="000000"/>
        </w:rPr>
      </w:pPr>
      <w:r w:rsidRPr="007B0588">
        <w:rPr>
          <w:rFonts w:asciiTheme="minorHAnsi" w:hAnsiTheme="minorHAnsi" w:cstheme="minorHAnsi"/>
          <w:color w:val="000000"/>
        </w:rPr>
        <w:t>Pierre A. B. St. Martin</w:t>
      </w:r>
    </w:p>
    <w:p w:rsidR="007B0588" w:rsidRPr="007B0588" w:rsidRDefault="007B0588" w:rsidP="00BB6C00">
      <w:pPr>
        <w:pStyle w:val="yiv9688913229msonormal"/>
        <w:spacing w:before="0" w:beforeAutospacing="0" w:after="0" w:afterAutospacing="0"/>
        <w:rPr>
          <w:rFonts w:asciiTheme="minorHAnsi" w:hAnsiTheme="minorHAnsi" w:cstheme="minorHAnsi"/>
          <w:color w:val="000000"/>
        </w:rPr>
      </w:pPr>
    </w:p>
    <w:p w:rsidR="00BB6C00" w:rsidRPr="007B0588" w:rsidRDefault="00BB6C00" w:rsidP="00BB6C00">
      <w:pPr>
        <w:pStyle w:val="yiv9688913229msonormal"/>
        <w:spacing w:before="0" w:beforeAutospacing="0" w:after="0" w:afterAutospacing="0"/>
        <w:rPr>
          <w:rFonts w:asciiTheme="minorHAnsi" w:hAnsiTheme="minorHAnsi" w:cstheme="minorHAnsi"/>
          <w:color w:val="000000"/>
        </w:rPr>
      </w:pPr>
      <w:r w:rsidRPr="007B0588">
        <w:rPr>
          <w:rFonts w:asciiTheme="minorHAnsi" w:hAnsiTheme="minorHAnsi" w:cstheme="minorHAnsi"/>
          <w:color w:val="000000"/>
        </w:rPr>
        <w:t xml:space="preserve">ST. MARTIN, Pierre </w:t>
      </w:r>
      <w:proofErr w:type="spellStart"/>
      <w:r w:rsidRPr="007B0588">
        <w:rPr>
          <w:rFonts w:asciiTheme="minorHAnsi" w:hAnsiTheme="minorHAnsi" w:cstheme="minorHAnsi"/>
          <w:color w:val="000000"/>
        </w:rPr>
        <w:t>Auguste</w:t>
      </w:r>
      <w:proofErr w:type="spellEnd"/>
      <w:r w:rsidRPr="007B0588">
        <w:rPr>
          <w:rFonts w:asciiTheme="minorHAnsi" w:hAnsiTheme="minorHAnsi" w:cstheme="minorHAnsi"/>
          <w:color w:val="000000"/>
        </w:rPr>
        <w:t xml:space="preserve"> </w:t>
      </w:r>
      <w:proofErr w:type="spellStart"/>
      <w:r w:rsidRPr="007B0588">
        <w:rPr>
          <w:rFonts w:asciiTheme="minorHAnsi" w:hAnsiTheme="minorHAnsi" w:cstheme="minorHAnsi"/>
          <w:color w:val="000000"/>
        </w:rPr>
        <w:t>Bauchet</w:t>
      </w:r>
      <w:proofErr w:type="spellEnd"/>
      <w:r w:rsidRPr="007B0588">
        <w:rPr>
          <w:rFonts w:asciiTheme="minorHAnsi" w:hAnsiTheme="minorHAnsi" w:cstheme="minorHAnsi"/>
          <w:color w:val="000000"/>
        </w:rPr>
        <w:t xml:space="preserve"> jurist, politician. </w:t>
      </w:r>
      <w:proofErr w:type="gramStart"/>
      <w:r w:rsidRPr="007B0588">
        <w:rPr>
          <w:rFonts w:asciiTheme="minorHAnsi" w:hAnsiTheme="minorHAnsi" w:cstheme="minorHAnsi"/>
          <w:color w:val="000000"/>
        </w:rPr>
        <w:t xml:space="preserve">Born, New Orleans, January 25, 1761, son of Pierre </w:t>
      </w:r>
      <w:proofErr w:type="spellStart"/>
      <w:r w:rsidRPr="007B0588">
        <w:rPr>
          <w:rFonts w:asciiTheme="minorHAnsi" w:hAnsiTheme="minorHAnsi" w:cstheme="minorHAnsi"/>
          <w:color w:val="000000"/>
        </w:rPr>
        <w:t>Bauchet</w:t>
      </w:r>
      <w:proofErr w:type="spellEnd"/>
      <w:r w:rsidRPr="007B0588">
        <w:rPr>
          <w:rFonts w:asciiTheme="minorHAnsi" w:hAnsiTheme="minorHAnsi" w:cstheme="minorHAnsi"/>
          <w:color w:val="000000"/>
        </w:rPr>
        <w:t xml:space="preserve"> St. Martin, a merchant of New Orleans, and Charlotte </w:t>
      </w:r>
      <w:proofErr w:type="spellStart"/>
      <w:r w:rsidRPr="007B0588">
        <w:rPr>
          <w:rFonts w:asciiTheme="minorHAnsi" w:hAnsiTheme="minorHAnsi" w:cstheme="minorHAnsi"/>
          <w:color w:val="000000"/>
        </w:rPr>
        <w:t>Gallot</w:t>
      </w:r>
      <w:proofErr w:type="spellEnd"/>
      <w:r w:rsidRPr="007B0588">
        <w:rPr>
          <w:rFonts w:asciiTheme="minorHAnsi" w:hAnsiTheme="minorHAnsi" w:cstheme="minorHAnsi"/>
          <w:color w:val="000000"/>
        </w:rPr>
        <w:t>.</w:t>
      </w:r>
      <w:proofErr w:type="gramEnd"/>
      <w:r w:rsidRPr="007B0588">
        <w:rPr>
          <w:rFonts w:asciiTheme="minorHAnsi" w:hAnsiTheme="minorHAnsi" w:cstheme="minorHAnsi"/>
          <w:color w:val="000000"/>
        </w:rPr>
        <w:t xml:space="preserve">  </w:t>
      </w:r>
      <w:proofErr w:type="gramStart"/>
      <w:r w:rsidRPr="007B0588">
        <w:rPr>
          <w:rFonts w:asciiTheme="minorHAnsi" w:hAnsiTheme="minorHAnsi" w:cstheme="minorHAnsi"/>
          <w:color w:val="000000"/>
        </w:rPr>
        <w:t>Probably privately tutored.</w:t>
      </w:r>
      <w:proofErr w:type="gramEnd"/>
      <w:r w:rsidRPr="007B0588">
        <w:rPr>
          <w:rFonts w:asciiTheme="minorHAnsi" w:hAnsiTheme="minorHAnsi" w:cstheme="minorHAnsi"/>
          <w:color w:val="000000"/>
        </w:rPr>
        <w:t xml:space="preserve"> On May 19</w:t>
      </w:r>
      <w:proofErr w:type="gramStart"/>
      <w:r w:rsidRPr="007B0588">
        <w:rPr>
          <w:rFonts w:asciiTheme="minorHAnsi" w:hAnsiTheme="minorHAnsi" w:cstheme="minorHAnsi"/>
          <w:color w:val="000000"/>
        </w:rPr>
        <w:t>,1785</w:t>
      </w:r>
      <w:proofErr w:type="gramEnd"/>
      <w:r w:rsidRPr="007B0588">
        <w:rPr>
          <w:rFonts w:asciiTheme="minorHAnsi" w:hAnsiTheme="minorHAnsi" w:cstheme="minorHAnsi"/>
          <w:color w:val="000000"/>
        </w:rPr>
        <w:t xml:space="preserve">, in St. Louis Cathedral, New Orleans, married (10 Genevieve Therese de </w:t>
      </w:r>
      <w:proofErr w:type="spellStart"/>
      <w:r w:rsidRPr="007B0588">
        <w:rPr>
          <w:rFonts w:asciiTheme="minorHAnsi" w:hAnsiTheme="minorHAnsi" w:cstheme="minorHAnsi"/>
          <w:color w:val="000000"/>
        </w:rPr>
        <w:t>Callogne</w:t>
      </w:r>
      <w:proofErr w:type="spellEnd"/>
      <w:r w:rsidRPr="007B0588">
        <w:rPr>
          <w:rFonts w:asciiTheme="minorHAnsi" w:hAnsiTheme="minorHAnsi" w:cstheme="minorHAnsi"/>
          <w:color w:val="000000"/>
        </w:rPr>
        <w:t xml:space="preserve">, daughter of Louis Antoine de </w:t>
      </w:r>
      <w:proofErr w:type="spellStart"/>
      <w:r w:rsidRPr="007B0588">
        <w:rPr>
          <w:rFonts w:asciiTheme="minorHAnsi" w:hAnsiTheme="minorHAnsi" w:cstheme="minorHAnsi"/>
          <w:color w:val="000000"/>
        </w:rPr>
        <w:t>Callogne</w:t>
      </w:r>
      <w:proofErr w:type="spellEnd"/>
      <w:r w:rsidRPr="007B0588">
        <w:rPr>
          <w:rFonts w:asciiTheme="minorHAnsi" w:hAnsiTheme="minorHAnsi" w:cstheme="minorHAnsi"/>
          <w:color w:val="000000"/>
        </w:rPr>
        <w:t xml:space="preserve"> and Marie Therese </w:t>
      </w:r>
      <w:proofErr w:type="spellStart"/>
      <w:r w:rsidRPr="007B0588">
        <w:rPr>
          <w:rFonts w:asciiTheme="minorHAnsi" w:hAnsiTheme="minorHAnsi" w:cstheme="minorHAnsi"/>
          <w:color w:val="000000"/>
        </w:rPr>
        <w:t>Carriere</w:t>
      </w:r>
      <w:proofErr w:type="spellEnd"/>
      <w:r w:rsidRPr="007B0588">
        <w:rPr>
          <w:rFonts w:asciiTheme="minorHAnsi" w:hAnsiTheme="minorHAnsi" w:cstheme="minorHAnsi"/>
          <w:color w:val="000000"/>
        </w:rPr>
        <w:t xml:space="preserve">. Children: Aimee, who married Dr. Yves </w:t>
      </w:r>
      <w:proofErr w:type="spellStart"/>
      <w:r w:rsidRPr="007B0588">
        <w:rPr>
          <w:rFonts w:asciiTheme="minorHAnsi" w:hAnsiTheme="minorHAnsi" w:cstheme="minorHAnsi"/>
          <w:color w:val="000000"/>
        </w:rPr>
        <w:t>LeMonnier</w:t>
      </w:r>
      <w:proofErr w:type="spellEnd"/>
      <w:r w:rsidRPr="007B0588">
        <w:rPr>
          <w:rFonts w:asciiTheme="minorHAnsi" w:hAnsiTheme="minorHAnsi" w:cstheme="minorHAnsi"/>
          <w:color w:val="000000"/>
        </w:rPr>
        <w:t xml:space="preserve"> and Pierre </w:t>
      </w:r>
      <w:proofErr w:type="spellStart"/>
      <w:r w:rsidRPr="007B0588">
        <w:rPr>
          <w:rFonts w:asciiTheme="minorHAnsi" w:hAnsiTheme="minorHAnsi" w:cstheme="minorHAnsi"/>
          <w:color w:val="000000"/>
        </w:rPr>
        <w:t>Bauchet</w:t>
      </w:r>
      <w:proofErr w:type="spellEnd"/>
      <w:r w:rsidRPr="007B0588">
        <w:rPr>
          <w:rFonts w:asciiTheme="minorHAnsi" w:hAnsiTheme="minorHAnsi" w:cstheme="minorHAnsi"/>
          <w:color w:val="000000"/>
        </w:rPr>
        <w:t xml:space="preserve"> St. Martin III, who married Celestine Perret. Married (2), in St. Charles Parish, September 7, 1791, Marianne Perret, Daughter of Alphonse Perret Sr., and Marianne </w:t>
      </w:r>
      <w:proofErr w:type="spellStart"/>
      <w:r w:rsidRPr="007B0588">
        <w:rPr>
          <w:rFonts w:asciiTheme="minorHAnsi" w:hAnsiTheme="minorHAnsi" w:cstheme="minorHAnsi"/>
          <w:color w:val="000000"/>
        </w:rPr>
        <w:t>Pujol</w:t>
      </w:r>
      <w:proofErr w:type="spellEnd"/>
      <w:r w:rsidRPr="007B0588">
        <w:rPr>
          <w:rFonts w:asciiTheme="minorHAnsi" w:hAnsiTheme="minorHAnsi" w:cstheme="minorHAnsi"/>
          <w:color w:val="000000"/>
        </w:rPr>
        <w:t xml:space="preserve">. </w:t>
      </w:r>
      <w:proofErr w:type="gramStart"/>
      <w:r w:rsidRPr="007B0588">
        <w:rPr>
          <w:rFonts w:asciiTheme="minorHAnsi" w:hAnsiTheme="minorHAnsi" w:cstheme="minorHAnsi"/>
          <w:color w:val="000000"/>
        </w:rPr>
        <w:t>In the 1790s, served as syndic in St. Charles Parish.</w:t>
      </w:r>
      <w:proofErr w:type="gramEnd"/>
      <w:r w:rsidRPr="007B0588">
        <w:rPr>
          <w:rFonts w:asciiTheme="minorHAnsi" w:hAnsiTheme="minorHAnsi" w:cstheme="minorHAnsi"/>
          <w:color w:val="000000"/>
        </w:rPr>
        <w:t xml:space="preserve"> Appointed May 20, 1807, first judge of St Charles Parish by Gov. Will C. C. Claiborne; served as judge until 1811. </w:t>
      </w:r>
      <w:proofErr w:type="gramStart"/>
      <w:r w:rsidRPr="007B0588">
        <w:rPr>
          <w:rFonts w:asciiTheme="minorHAnsi" w:hAnsiTheme="minorHAnsi" w:cstheme="minorHAnsi"/>
          <w:color w:val="000000"/>
        </w:rPr>
        <w:t>Upon Louisiana’s admission to the Union in 1812, elected from St. Charles Parish to serve in state’s first legislature, which convened in New Orleans.</w:t>
      </w:r>
      <w:proofErr w:type="gramEnd"/>
      <w:r w:rsidRPr="007B0588">
        <w:rPr>
          <w:rFonts w:asciiTheme="minorHAnsi" w:hAnsiTheme="minorHAnsi" w:cstheme="minorHAnsi"/>
          <w:color w:val="000000"/>
        </w:rPr>
        <w:t xml:space="preserve"> By a vote of 13 to 11 was chosen to be speaker of that assembly. Following his serviced in the first state legislature, he returned to St. Charles Parish.  Died, November 26, 1830; interred </w:t>
      </w:r>
      <w:proofErr w:type="spellStart"/>
      <w:r w:rsidRPr="007B0588">
        <w:rPr>
          <w:rFonts w:asciiTheme="minorHAnsi" w:hAnsiTheme="minorHAnsi" w:cstheme="minorHAnsi"/>
          <w:color w:val="000000"/>
        </w:rPr>
        <w:t>Edgard</w:t>
      </w:r>
      <w:proofErr w:type="spellEnd"/>
      <w:r w:rsidRPr="007B0588">
        <w:rPr>
          <w:rFonts w:asciiTheme="minorHAnsi" w:hAnsiTheme="minorHAnsi" w:cstheme="minorHAnsi"/>
          <w:color w:val="000000"/>
        </w:rPr>
        <w:t>, La.</w:t>
      </w:r>
    </w:p>
    <w:p w:rsidR="00BB6C00" w:rsidRPr="007B0588" w:rsidRDefault="00BB6C00" w:rsidP="00BB6C00">
      <w:pPr>
        <w:pStyle w:val="yiv9688913229msonormal"/>
        <w:spacing w:before="0" w:beforeAutospacing="0" w:after="0" w:afterAutospacing="0"/>
        <w:rPr>
          <w:rFonts w:asciiTheme="minorHAnsi" w:hAnsiTheme="minorHAnsi" w:cstheme="minorHAnsi"/>
          <w:color w:val="000000"/>
        </w:rPr>
      </w:pPr>
      <w:r w:rsidRPr="007B0588">
        <w:rPr>
          <w:rFonts w:asciiTheme="minorHAnsi" w:hAnsiTheme="minorHAnsi" w:cstheme="minorHAnsi"/>
          <w:color w:val="000000"/>
        </w:rPr>
        <w:t> </w:t>
      </w:r>
    </w:p>
    <w:p w:rsidR="007B0588" w:rsidRPr="007B0588" w:rsidRDefault="007B0588" w:rsidP="007B0588">
      <w:pPr>
        <w:spacing w:after="0" w:line="240" w:lineRule="auto"/>
        <w:rPr>
          <w:rFonts w:eastAsia="Times New Roman" w:cstheme="minorHAnsi"/>
          <w:b/>
          <w:color w:val="000000"/>
          <w:sz w:val="24"/>
          <w:szCs w:val="24"/>
        </w:rPr>
      </w:pPr>
      <w:r w:rsidRPr="007B0588">
        <w:rPr>
          <w:rFonts w:eastAsia="Times New Roman" w:cstheme="minorHAnsi"/>
          <w:b/>
          <w:color w:val="000000"/>
          <w:sz w:val="24"/>
          <w:szCs w:val="24"/>
        </w:rPr>
        <w:t xml:space="preserve">Conrad, Glenn R, editor.  </w:t>
      </w:r>
      <w:proofErr w:type="gramStart"/>
      <w:r w:rsidRPr="007B0588">
        <w:rPr>
          <w:rFonts w:eastAsia="Times New Roman" w:cstheme="minorHAnsi"/>
          <w:b/>
          <w:i/>
          <w:color w:val="000000"/>
          <w:sz w:val="24"/>
          <w:szCs w:val="24"/>
        </w:rPr>
        <w:t>A Dictionary of Louisiana Biography, Volume 1, A to M.</w:t>
      </w:r>
      <w:proofErr w:type="gramEnd"/>
      <w:r w:rsidRPr="007B0588">
        <w:rPr>
          <w:rFonts w:eastAsia="Times New Roman" w:cstheme="minorHAnsi"/>
          <w:b/>
          <w:color w:val="000000"/>
          <w:sz w:val="24"/>
          <w:szCs w:val="24"/>
        </w:rPr>
        <w:t xml:space="preserve">  </w:t>
      </w:r>
      <w:proofErr w:type="gramStart"/>
      <w:r w:rsidRPr="007B0588">
        <w:rPr>
          <w:rFonts w:eastAsia="Times New Roman" w:cstheme="minorHAnsi"/>
          <w:b/>
          <w:color w:val="000000"/>
          <w:sz w:val="24"/>
          <w:szCs w:val="24"/>
        </w:rPr>
        <w:t>Louisiana Historical Association, 1988.</w:t>
      </w:r>
      <w:proofErr w:type="gramEnd"/>
    </w:p>
    <w:p w:rsidR="00D8697F" w:rsidRPr="007B0588" w:rsidRDefault="007B0588" w:rsidP="007B0588">
      <w:pPr>
        <w:spacing w:after="0" w:line="240" w:lineRule="auto"/>
        <w:rPr>
          <w:rFonts w:cstheme="minorHAnsi"/>
          <w:b/>
          <w:sz w:val="24"/>
          <w:szCs w:val="24"/>
        </w:rPr>
      </w:pPr>
      <w:r w:rsidRPr="007B0588">
        <w:rPr>
          <w:rFonts w:eastAsia="Times New Roman" w:cstheme="minorHAnsi"/>
          <w:b/>
          <w:color w:val="000000"/>
          <w:sz w:val="24"/>
          <w:szCs w:val="24"/>
        </w:rPr>
        <w:t>Transcribed by Jane Edson</w:t>
      </w:r>
      <w:bookmarkStart w:id="0" w:name="_GoBack"/>
      <w:bookmarkEnd w:id="0"/>
    </w:p>
    <w:sectPr w:rsidR="00D8697F" w:rsidRPr="007B0588" w:rsidSect="007B0588">
      <w:pgSz w:w="12240" w:h="1152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9F"/>
    <w:rsid w:val="0003009F"/>
    <w:rsid w:val="005D3C04"/>
    <w:rsid w:val="007B0588"/>
    <w:rsid w:val="00A43CB0"/>
    <w:rsid w:val="00B17757"/>
    <w:rsid w:val="00BB6C00"/>
    <w:rsid w:val="00D25B89"/>
    <w:rsid w:val="00D8697F"/>
    <w:rsid w:val="00E35D81"/>
    <w:rsid w:val="00F8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4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B89"/>
    <w:rPr>
      <w:b/>
      <w:bCs/>
    </w:rPr>
  </w:style>
  <w:style w:type="character" w:styleId="Hyperlink">
    <w:name w:val="Hyperlink"/>
    <w:basedOn w:val="DefaultParagraphFont"/>
    <w:uiPriority w:val="99"/>
    <w:semiHidden/>
    <w:unhideWhenUsed/>
    <w:rsid w:val="00D25B89"/>
    <w:rPr>
      <w:color w:val="0000FF"/>
      <w:u w:val="single"/>
    </w:rPr>
  </w:style>
  <w:style w:type="paragraph" w:customStyle="1" w:styleId="yiv9688913229msonormal">
    <w:name w:val="yiv9688913229msonormal"/>
    <w:basedOn w:val="Normal"/>
    <w:rsid w:val="00BB6C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4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B89"/>
    <w:rPr>
      <w:b/>
      <w:bCs/>
    </w:rPr>
  </w:style>
  <w:style w:type="character" w:styleId="Hyperlink">
    <w:name w:val="Hyperlink"/>
    <w:basedOn w:val="DefaultParagraphFont"/>
    <w:uiPriority w:val="99"/>
    <w:semiHidden/>
    <w:unhideWhenUsed/>
    <w:rsid w:val="00D25B89"/>
    <w:rPr>
      <w:color w:val="0000FF"/>
      <w:u w:val="single"/>
    </w:rPr>
  </w:style>
  <w:style w:type="paragraph" w:customStyle="1" w:styleId="yiv9688913229msonormal">
    <w:name w:val="yiv9688913229msonormal"/>
    <w:basedOn w:val="Normal"/>
    <w:rsid w:val="00BB6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150">
      <w:bodyDiv w:val="1"/>
      <w:marLeft w:val="0"/>
      <w:marRight w:val="0"/>
      <w:marTop w:val="0"/>
      <w:marBottom w:val="0"/>
      <w:divBdr>
        <w:top w:val="none" w:sz="0" w:space="0" w:color="auto"/>
        <w:left w:val="none" w:sz="0" w:space="0" w:color="auto"/>
        <w:bottom w:val="none" w:sz="0" w:space="0" w:color="auto"/>
        <w:right w:val="none" w:sz="0" w:space="0" w:color="auto"/>
      </w:divBdr>
    </w:div>
    <w:div w:id="370152517">
      <w:bodyDiv w:val="1"/>
      <w:marLeft w:val="0"/>
      <w:marRight w:val="0"/>
      <w:marTop w:val="0"/>
      <w:marBottom w:val="0"/>
      <w:divBdr>
        <w:top w:val="none" w:sz="0" w:space="0" w:color="auto"/>
        <w:left w:val="none" w:sz="0" w:space="0" w:color="auto"/>
        <w:bottom w:val="none" w:sz="0" w:space="0" w:color="auto"/>
        <w:right w:val="none" w:sz="0" w:space="0" w:color="auto"/>
      </w:divBdr>
    </w:div>
    <w:div w:id="698697869">
      <w:bodyDiv w:val="1"/>
      <w:marLeft w:val="0"/>
      <w:marRight w:val="0"/>
      <w:marTop w:val="0"/>
      <w:marBottom w:val="0"/>
      <w:divBdr>
        <w:top w:val="none" w:sz="0" w:space="0" w:color="auto"/>
        <w:left w:val="none" w:sz="0" w:space="0" w:color="auto"/>
        <w:bottom w:val="none" w:sz="0" w:space="0" w:color="auto"/>
        <w:right w:val="none" w:sz="0" w:space="0" w:color="auto"/>
      </w:divBdr>
    </w:div>
    <w:div w:id="20201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2018-10-21T15:52:00Z</dcterms:created>
  <dcterms:modified xsi:type="dcterms:W3CDTF">2020-03-13T11:06:00Z</dcterms:modified>
</cp:coreProperties>
</file>