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890BA" w14:textId="3F574A88" w:rsidR="00C35DA8" w:rsidRPr="00ED0BCF" w:rsidRDefault="00E978CE" w:rsidP="00505C91">
      <w:pPr>
        <w:spacing w:after="0"/>
        <w:jc w:val="center"/>
        <w:rPr>
          <w:sz w:val="40"/>
          <w:szCs w:val="40"/>
        </w:rPr>
      </w:pPr>
      <w:r>
        <w:rPr>
          <w:sz w:val="40"/>
          <w:szCs w:val="40"/>
        </w:rPr>
        <w:t>Alton</w:t>
      </w:r>
      <w:r w:rsidR="00925EAA">
        <w:rPr>
          <w:sz w:val="40"/>
          <w:szCs w:val="40"/>
        </w:rPr>
        <w:t xml:space="preserve"> Foster</w:t>
      </w:r>
    </w:p>
    <w:p w14:paraId="3DB4D3D6" w14:textId="4CF270B6" w:rsidR="00C35DA8" w:rsidRDefault="00E978CE" w:rsidP="00505C91">
      <w:pPr>
        <w:spacing w:after="0"/>
        <w:jc w:val="center"/>
        <w:rPr>
          <w:sz w:val="40"/>
          <w:szCs w:val="40"/>
        </w:rPr>
      </w:pPr>
      <w:r>
        <w:rPr>
          <w:sz w:val="40"/>
          <w:szCs w:val="40"/>
        </w:rPr>
        <w:t>October 24, 1948 – September 25, 2015</w:t>
      </w:r>
    </w:p>
    <w:p w14:paraId="6C9BD274" w14:textId="77777777" w:rsidR="00505C91" w:rsidRPr="00E103B9" w:rsidRDefault="00505C91" w:rsidP="00505C91">
      <w:pPr>
        <w:spacing w:after="0"/>
        <w:jc w:val="center"/>
        <w:rPr>
          <w:sz w:val="24"/>
          <w:szCs w:val="24"/>
        </w:rPr>
      </w:pPr>
    </w:p>
    <w:p w14:paraId="5D2F8F49" w14:textId="2324C6AD" w:rsidR="00C35DA8" w:rsidRPr="00ED0BCF" w:rsidRDefault="00E978CE" w:rsidP="00ED0BCF">
      <w:pPr>
        <w:jc w:val="center"/>
      </w:pPr>
      <w:r>
        <w:rPr>
          <w:noProof/>
        </w:rPr>
        <w:drawing>
          <wp:inline distT="0" distB="0" distL="0" distR="0" wp14:anchorId="54E6AFAA" wp14:editId="639A01CB">
            <wp:extent cx="3760682" cy="2076450"/>
            <wp:effectExtent l="0" t="0" r="0" b="0"/>
            <wp:docPr id="729312605" name="Picture 3" descr="A close-up of a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312605" name="Picture 3" descr="A close-up of a ston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763850" cy="2078199"/>
                    </a:xfrm>
                    <a:prstGeom prst="rect">
                      <a:avLst/>
                    </a:prstGeom>
                  </pic:spPr>
                </pic:pic>
              </a:graphicData>
            </a:graphic>
          </wp:inline>
        </w:drawing>
      </w:r>
    </w:p>
    <w:p w14:paraId="724029AF" w14:textId="77777777" w:rsidR="00505C91" w:rsidRDefault="00505C91" w:rsidP="00ED0BCF">
      <w:pPr>
        <w:rPr>
          <w:sz w:val="28"/>
          <w:szCs w:val="28"/>
        </w:rPr>
      </w:pPr>
    </w:p>
    <w:p w14:paraId="6383AD2E" w14:textId="77777777" w:rsidR="00E978CE" w:rsidRDefault="00E978CE" w:rsidP="00E978CE">
      <w:pPr>
        <w:spacing w:after="0"/>
        <w:rPr>
          <w:rFonts w:ascii="Calibri" w:hAnsi="Calibri" w:cs="Calibri"/>
          <w:color w:val="000000"/>
          <w:sz w:val="30"/>
          <w:szCs w:val="30"/>
        </w:rPr>
      </w:pPr>
      <w:r>
        <w:rPr>
          <w:rFonts w:ascii="Calibri" w:hAnsi="Calibri" w:cs="Calibri"/>
          <w:color w:val="000000"/>
          <w:sz w:val="30"/>
          <w:szCs w:val="30"/>
        </w:rPr>
        <w:t xml:space="preserve">   </w:t>
      </w:r>
      <w:r w:rsidRPr="00E978CE">
        <w:rPr>
          <w:rFonts w:ascii="Calibri" w:hAnsi="Calibri" w:cs="Calibri"/>
          <w:color w:val="000000"/>
          <w:sz w:val="30"/>
          <w:szCs w:val="30"/>
        </w:rPr>
        <w:t>Alton "</w:t>
      </w:r>
      <w:proofErr w:type="spellStart"/>
      <w:r w:rsidRPr="00E978CE">
        <w:rPr>
          <w:rFonts w:ascii="Calibri" w:hAnsi="Calibri" w:cs="Calibri"/>
          <w:color w:val="000000"/>
          <w:sz w:val="30"/>
          <w:szCs w:val="30"/>
        </w:rPr>
        <w:t>Noonie</w:t>
      </w:r>
      <w:proofErr w:type="spellEnd"/>
      <w:r w:rsidRPr="00E978CE">
        <w:rPr>
          <w:rFonts w:ascii="Calibri" w:hAnsi="Calibri" w:cs="Calibri"/>
          <w:color w:val="000000"/>
          <w:sz w:val="30"/>
          <w:szCs w:val="30"/>
        </w:rPr>
        <w:t xml:space="preserve">-Pop" Foster </w:t>
      </w:r>
      <w:proofErr w:type="gramStart"/>
      <w:r w:rsidRPr="00E978CE">
        <w:rPr>
          <w:rFonts w:ascii="Calibri" w:hAnsi="Calibri" w:cs="Calibri"/>
          <w:color w:val="000000"/>
          <w:sz w:val="30"/>
          <w:szCs w:val="30"/>
        </w:rPr>
        <w:t>entered into</w:t>
      </w:r>
      <w:proofErr w:type="gramEnd"/>
      <w:r w:rsidRPr="00E978CE">
        <w:rPr>
          <w:rFonts w:ascii="Calibri" w:hAnsi="Calibri" w:cs="Calibri"/>
          <w:color w:val="000000"/>
          <w:sz w:val="30"/>
          <w:szCs w:val="30"/>
        </w:rPr>
        <w:t xml:space="preserve"> eternal rest on Friday, September 25, 2015, at the age of 66. Son of the late Thomas and Viola Smith Foster, Sr. Father of Natasha Foster. Brother of Beatrice Jackson, Patricia Nicholas, Shelia Foster, Norma Lilly, Clarence, Ervin, and Calvin Foster. Grandfather of Corey Carter and </w:t>
      </w:r>
      <w:proofErr w:type="spellStart"/>
      <w:r w:rsidRPr="00E978CE">
        <w:rPr>
          <w:rFonts w:ascii="Calibri" w:hAnsi="Calibri" w:cs="Calibri"/>
          <w:color w:val="000000"/>
          <w:sz w:val="30"/>
          <w:szCs w:val="30"/>
        </w:rPr>
        <w:t>Lyncoi</w:t>
      </w:r>
      <w:proofErr w:type="spellEnd"/>
      <w:r w:rsidRPr="00E978CE">
        <w:rPr>
          <w:rFonts w:ascii="Calibri" w:hAnsi="Calibri" w:cs="Calibri"/>
          <w:color w:val="000000"/>
          <w:sz w:val="30"/>
          <w:szCs w:val="30"/>
        </w:rPr>
        <w:t xml:space="preserve"> Davis. Also survived by a host of nieces, nephews, cousins, other </w:t>
      </w:r>
      <w:proofErr w:type="gramStart"/>
      <w:r w:rsidRPr="00E978CE">
        <w:rPr>
          <w:rFonts w:ascii="Calibri" w:hAnsi="Calibri" w:cs="Calibri"/>
          <w:color w:val="000000"/>
          <w:sz w:val="30"/>
          <w:szCs w:val="30"/>
        </w:rPr>
        <w:t>relatives</w:t>
      </w:r>
      <w:proofErr w:type="gramEnd"/>
      <w:r w:rsidRPr="00E978CE">
        <w:rPr>
          <w:rFonts w:ascii="Calibri" w:hAnsi="Calibri" w:cs="Calibri"/>
          <w:color w:val="000000"/>
          <w:sz w:val="30"/>
          <w:szCs w:val="30"/>
        </w:rPr>
        <w:t xml:space="preserve"> and friends. </w:t>
      </w:r>
    </w:p>
    <w:p w14:paraId="1E8E19D4" w14:textId="4DF617D8" w:rsidR="00E978CE" w:rsidRDefault="00E978CE" w:rsidP="00E978CE">
      <w:pPr>
        <w:spacing w:after="0"/>
        <w:rPr>
          <w:rFonts w:ascii="Calibri" w:hAnsi="Calibri" w:cs="Calibri"/>
          <w:color w:val="000000"/>
          <w:sz w:val="30"/>
          <w:szCs w:val="30"/>
        </w:rPr>
      </w:pPr>
      <w:r>
        <w:rPr>
          <w:rFonts w:ascii="Calibri" w:hAnsi="Calibri" w:cs="Calibri"/>
          <w:color w:val="000000"/>
          <w:sz w:val="30"/>
          <w:szCs w:val="30"/>
        </w:rPr>
        <w:t xml:space="preserve">   </w:t>
      </w:r>
      <w:r w:rsidRPr="00E978CE">
        <w:rPr>
          <w:rFonts w:ascii="Calibri" w:hAnsi="Calibri" w:cs="Calibri"/>
          <w:color w:val="000000"/>
          <w:sz w:val="30"/>
          <w:szCs w:val="30"/>
        </w:rPr>
        <w:t xml:space="preserve">Relatives, friends of the family and neighboring churches are invited to attend the funeral service on Saturday, October 3, 2015, at 11:00 a.m. at Zion Travelers Missionary Baptist Church, 713 Walnut Street, LaPlace, La. Visitation will be from 9:00 a.m. until time of service. Rev. Juluis </w:t>
      </w:r>
      <w:proofErr w:type="spellStart"/>
      <w:r w:rsidRPr="00E978CE">
        <w:rPr>
          <w:rFonts w:ascii="Calibri" w:hAnsi="Calibri" w:cs="Calibri"/>
          <w:color w:val="000000"/>
          <w:sz w:val="30"/>
          <w:szCs w:val="30"/>
        </w:rPr>
        <w:t>Eillis</w:t>
      </w:r>
      <w:proofErr w:type="spellEnd"/>
      <w:r w:rsidRPr="00E978CE">
        <w:rPr>
          <w:rFonts w:ascii="Calibri" w:hAnsi="Calibri" w:cs="Calibri"/>
          <w:color w:val="000000"/>
          <w:sz w:val="30"/>
          <w:szCs w:val="30"/>
        </w:rPr>
        <w:t xml:space="preserve">, Sr. will be officiating. Interment will be at St. John Memorial Gardens Cemetery, LaPlace, La. Care of my father was entrusted only to the professionalism of The Baloney Funeral Home, LLC, 1905 W. </w:t>
      </w:r>
      <w:r w:rsidRPr="00E978CE">
        <w:rPr>
          <w:rFonts w:ascii="Calibri" w:hAnsi="Calibri" w:cs="Calibri"/>
          <w:sz w:val="30"/>
          <w:szCs w:val="30"/>
        </w:rPr>
        <w:t xml:space="preserve">Airline Highway, LaPlace, La., (985) 224-8460. Condolences can be expressed at </w:t>
      </w:r>
      <w:hyperlink r:id="rId5" w:history="1">
        <w:r w:rsidRPr="00E978CE">
          <w:rPr>
            <w:rStyle w:val="Hyperlink"/>
            <w:rFonts w:ascii="Calibri" w:hAnsi="Calibri" w:cs="Calibri"/>
            <w:color w:val="auto"/>
            <w:sz w:val="30"/>
            <w:szCs w:val="30"/>
            <w:u w:val="none"/>
          </w:rPr>
          <w:t>www.baloneyfuneralhome.com</w:t>
        </w:r>
      </w:hyperlink>
      <w:r w:rsidRPr="00E978CE">
        <w:rPr>
          <w:rFonts w:ascii="Calibri" w:hAnsi="Calibri" w:cs="Calibri"/>
          <w:sz w:val="30"/>
          <w:szCs w:val="30"/>
        </w:rPr>
        <w:t>.</w:t>
      </w:r>
    </w:p>
    <w:p w14:paraId="1C81ECB6" w14:textId="77777777" w:rsidR="00E978CE" w:rsidRDefault="00E978CE" w:rsidP="00E978CE">
      <w:pPr>
        <w:spacing w:after="0"/>
        <w:rPr>
          <w:rFonts w:ascii="Calibri" w:hAnsi="Calibri" w:cs="Calibri"/>
          <w:color w:val="000000"/>
          <w:sz w:val="30"/>
          <w:szCs w:val="30"/>
        </w:rPr>
      </w:pPr>
      <w:r w:rsidRPr="00E978CE">
        <w:rPr>
          <w:rFonts w:ascii="Calibri" w:hAnsi="Calibri" w:cs="Calibri"/>
          <w:color w:val="000000"/>
          <w:sz w:val="30"/>
          <w:szCs w:val="30"/>
        </w:rPr>
        <w:br/>
        <w:t>The New Orleans Advocate</w:t>
      </w:r>
      <w:r>
        <w:rPr>
          <w:rFonts w:ascii="Calibri" w:hAnsi="Calibri" w:cs="Calibri"/>
          <w:color w:val="000000"/>
          <w:sz w:val="30"/>
          <w:szCs w:val="30"/>
        </w:rPr>
        <w:t>, Louisiana</w:t>
      </w:r>
    </w:p>
    <w:p w14:paraId="423BD834" w14:textId="03B16CE8" w:rsidR="00C35DA8" w:rsidRPr="00E978CE" w:rsidRDefault="00E978CE" w:rsidP="00E978CE">
      <w:pPr>
        <w:spacing w:after="0"/>
        <w:rPr>
          <w:sz w:val="30"/>
          <w:szCs w:val="30"/>
        </w:rPr>
      </w:pPr>
      <w:r w:rsidRPr="00E978CE">
        <w:rPr>
          <w:rFonts w:ascii="Calibri" w:hAnsi="Calibri" w:cs="Calibri"/>
          <w:color w:val="000000"/>
          <w:sz w:val="30"/>
          <w:szCs w:val="30"/>
        </w:rPr>
        <w:t>Oct. 2, 2015</w:t>
      </w:r>
    </w:p>
    <w:sectPr w:rsidR="00C35DA8" w:rsidRPr="00E978CE" w:rsidSect="00A3133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A8"/>
    <w:rsid w:val="00505C91"/>
    <w:rsid w:val="00925EAA"/>
    <w:rsid w:val="00A31331"/>
    <w:rsid w:val="00A52B5E"/>
    <w:rsid w:val="00C35DA8"/>
    <w:rsid w:val="00E103B9"/>
    <w:rsid w:val="00E978CE"/>
    <w:rsid w:val="00ED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ADD5"/>
  <w15:docId w15:val="{66BC7979-8F0E-43AC-90BF-7539ADD3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35D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C35DA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DA8"/>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C35DA8"/>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ED0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BCF"/>
    <w:rPr>
      <w:rFonts w:ascii="Tahoma" w:hAnsi="Tahoma" w:cs="Tahoma"/>
      <w:sz w:val="16"/>
      <w:szCs w:val="16"/>
    </w:rPr>
  </w:style>
  <w:style w:type="paragraph" w:customStyle="1" w:styleId="paragraph-sc-osiab4-0">
    <w:name w:val="paragraph-sc-osiab4-0"/>
    <w:basedOn w:val="Normal"/>
    <w:rsid w:val="00925E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78CE"/>
    <w:rPr>
      <w:color w:val="0000FF" w:themeColor="hyperlink"/>
      <w:u w:val="single"/>
    </w:rPr>
  </w:style>
  <w:style w:type="character" w:styleId="UnresolvedMention">
    <w:name w:val="Unresolved Mention"/>
    <w:basedOn w:val="DefaultParagraphFont"/>
    <w:uiPriority w:val="99"/>
    <w:semiHidden/>
    <w:unhideWhenUsed/>
    <w:rsid w:val="00E97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282007">
      <w:bodyDiv w:val="1"/>
      <w:marLeft w:val="0"/>
      <w:marRight w:val="0"/>
      <w:marTop w:val="0"/>
      <w:marBottom w:val="0"/>
      <w:divBdr>
        <w:top w:val="none" w:sz="0" w:space="0" w:color="auto"/>
        <w:left w:val="none" w:sz="0" w:space="0" w:color="auto"/>
        <w:bottom w:val="none" w:sz="0" w:space="0" w:color="auto"/>
        <w:right w:val="none" w:sz="0" w:space="0" w:color="auto"/>
      </w:divBdr>
    </w:div>
    <w:div w:id="566695691">
      <w:bodyDiv w:val="1"/>
      <w:marLeft w:val="0"/>
      <w:marRight w:val="0"/>
      <w:marTop w:val="0"/>
      <w:marBottom w:val="0"/>
      <w:divBdr>
        <w:top w:val="none" w:sz="0" w:space="0" w:color="auto"/>
        <w:left w:val="none" w:sz="0" w:space="0" w:color="auto"/>
        <w:bottom w:val="none" w:sz="0" w:space="0" w:color="auto"/>
        <w:right w:val="none" w:sz="0" w:space="0" w:color="auto"/>
      </w:divBdr>
    </w:div>
    <w:div w:id="945229787">
      <w:bodyDiv w:val="1"/>
      <w:marLeft w:val="0"/>
      <w:marRight w:val="0"/>
      <w:marTop w:val="0"/>
      <w:marBottom w:val="0"/>
      <w:divBdr>
        <w:top w:val="none" w:sz="0" w:space="0" w:color="auto"/>
        <w:left w:val="none" w:sz="0" w:space="0" w:color="auto"/>
        <w:bottom w:val="none" w:sz="0" w:space="0" w:color="auto"/>
        <w:right w:val="none" w:sz="0" w:space="0" w:color="auto"/>
      </w:divBdr>
      <w:divsChild>
        <w:div w:id="1873493638">
          <w:marLeft w:val="1440"/>
          <w:marRight w:val="1440"/>
          <w:marTop w:val="0"/>
          <w:marBottom w:val="360"/>
          <w:divBdr>
            <w:top w:val="none" w:sz="0" w:space="0" w:color="auto"/>
            <w:left w:val="none" w:sz="0" w:space="0" w:color="auto"/>
            <w:bottom w:val="none" w:sz="0" w:space="0" w:color="auto"/>
            <w:right w:val="none" w:sz="0" w:space="0" w:color="auto"/>
          </w:divBdr>
        </w:div>
      </w:divsChild>
    </w:div>
    <w:div w:id="1283345324">
      <w:bodyDiv w:val="1"/>
      <w:marLeft w:val="0"/>
      <w:marRight w:val="0"/>
      <w:marTop w:val="0"/>
      <w:marBottom w:val="0"/>
      <w:divBdr>
        <w:top w:val="none" w:sz="0" w:space="0" w:color="auto"/>
        <w:left w:val="none" w:sz="0" w:space="0" w:color="auto"/>
        <w:bottom w:val="none" w:sz="0" w:space="0" w:color="auto"/>
        <w:right w:val="none" w:sz="0" w:space="0" w:color="auto"/>
      </w:divBdr>
      <w:divsChild>
        <w:div w:id="1247155577">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loneyfuneralhome.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2023-08-18T18:13:00Z</dcterms:created>
  <dcterms:modified xsi:type="dcterms:W3CDTF">2023-08-18T18:13:00Z</dcterms:modified>
</cp:coreProperties>
</file>