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973171" w14:textId="0313E8AF" w:rsidR="005C1D18" w:rsidRPr="005C1D18" w:rsidRDefault="005C1D18" w:rsidP="005C1D18">
      <w:pPr>
        <w:spacing w:after="0" w:line="240" w:lineRule="auto"/>
        <w:jc w:val="center"/>
        <w:rPr>
          <w:rFonts w:eastAsia="Times New Roman" w:cstheme="minorHAnsi"/>
          <w:color w:val="4A4A4A"/>
          <w:sz w:val="40"/>
          <w:szCs w:val="40"/>
        </w:rPr>
      </w:pPr>
      <w:r w:rsidRPr="005C1D18">
        <w:rPr>
          <w:rFonts w:eastAsia="Times New Roman" w:cstheme="minorHAnsi"/>
          <w:color w:val="4A4A4A"/>
          <w:sz w:val="40"/>
          <w:szCs w:val="40"/>
        </w:rPr>
        <w:t>Judson Worth Hanna, Jr.</w:t>
      </w:r>
    </w:p>
    <w:p w14:paraId="5C0DA6A3" w14:textId="6AB00E13" w:rsidR="005C1D18" w:rsidRPr="005C1D18" w:rsidRDefault="005C1D18" w:rsidP="005C1D18">
      <w:pPr>
        <w:spacing w:after="0" w:line="240" w:lineRule="auto"/>
        <w:jc w:val="center"/>
        <w:rPr>
          <w:rFonts w:eastAsia="Times New Roman" w:cstheme="minorHAnsi"/>
          <w:color w:val="4A4A4A"/>
          <w:sz w:val="40"/>
          <w:szCs w:val="40"/>
        </w:rPr>
      </w:pPr>
      <w:r w:rsidRPr="005C1D18">
        <w:rPr>
          <w:rFonts w:eastAsia="Times New Roman" w:cstheme="minorHAnsi"/>
          <w:color w:val="4A4A4A"/>
          <w:sz w:val="40"/>
          <w:szCs w:val="40"/>
        </w:rPr>
        <w:t>November 27, 1961 – March 29, 2004</w:t>
      </w:r>
    </w:p>
    <w:p w14:paraId="75105C78" w14:textId="77777777" w:rsidR="005C1D18" w:rsidRPr="005C1D18" w:rsidRDefault="005C1D18" w:rsidP="005C1D18">
      <w:pPr>
        <w:spacing w:after="0" w:line="240" w:lineRule="auto"/>
        <w:jc w:val="center"/>
        <w:rPr>
          <w:rFonts w:eastAsia="Times New Roman" w:cstheme="minorHAnsi"/>
          <w:color w:val="4A4A4A"/>
          <w:sz w:val="30"/>
          <w:szCs w:val="30"/>
        </w:rPr>
      </w:pPr>
    </w:p>
    <w:p w14:paraId="31758338" w14:textId="6A1D3EB9" w:rsidR="005C1D18" w:rsidRPr="005C1D18" w:rsidRDefault="005C1D18" w:rsidP="005C1D18">
      <w:pPr>
        <w:spacing w:after="0" w:line="240" w:lineRule="auto"/>
        <w:jc w:val="center"/>
        <w:rPr>
          <w:rFonts w:eastAsia="Times New Roman" w:cstheme="minorHAnsi"/>
          <w:color w:val="4A4A4A"/>
          <w:sz w:val="30"/>
          <w:szCs w:val="30"/>
        </w:rPr>
      </w:pPr>
      <w:r w:rsidRPr="005C1D18">
        <w:rPr>
          <w:rFonts w:eastAsia="Times New Roman" w:cstheme="minorHAnsi"/>
          <w:noProof/>
          <w:color w:val="4A4A4A"/>
          <w:sz w:val="30"/>
          <w:szCs w:val="30"/>
        </w:rPr>
        <w:drawing>
          <wp:inline distT="0" distB="0" distL="0" distR="0" wp14:anchorId="7EFC27A7" wp14:editId="1140E150">
            <wp:extent cx="3456060" cy="2445163"/>
            <wp:effectExtent l="0" t="0" r="0" b="0"/>
            <wp:docPr id="1726680047" name="Picture 1" descr="A close-up of a grave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680047" name="Picture 1" descr="A close-up of a grave ston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3486810" cy="2466919"/>
                    </a:xfrm>
                    <a:prstGeom prst="rect">
                      <a:avLst/>
                    </a:prstGeom>
                  </pic:spPr>
                </pic:pic>
              </a:graphicData>
            </a:graphic>
          </wp:inline>
        </w:drawing>
      </w:r>
    </w:p>
    <w:p w14:paraId="55D1D820" w14:textId="77777777" w:rsidR="005C1D18" w:rsidRPr="005C1D18" w:rsidRDefault="005C1D18" w:rsidP="00AA4534">
      <w:pPr>
        <w:spacing w:after="0" w:line="240" w:lineRule="auto"/>
        <w:rPr>
          <w:rFonts w:eastAsia="Times New Roman" w:cstheme="minorHAnsi"/>
          <w:color w:val="4A4A4A"/>
          <w:sz w:val="30"/>
          <w:szCs w:val="30"/>
        </w:rPr>
      </w:pPr>
    </w:p>
    <w:p w14:paraId="5596CE6A" w14:textId="77777777" w:rsidR="005C1D18" w:rsidRDefault="005C1D18" w:rsidP="00AA4534">
      <w:pPr>
        <w:spacing w:after="0" w:line="240" w:lineRule="auto"/>
        <w:rPr>
          <w:rFonts w:eastAsia="Times New Roman" w:cstheme="minorHAnsi"/>
          <w:color w:val="4A4A4A"/>
          <w:sz w:val="30"/>
          <w:szCs w:val="30"/>
        </w:rPr>
      </w:pPr>
    </w:p>
    <w:p w14:paraId="70F277AC" w14:textId="7421F3E7" w:rsidR="00AA4534" w:rsidRPr="005C1D18" w:rsidRDefault="00AA4534" w:rsidP="00AA4534">
      <w:pPr>
        <w:spacing w:after="0" w:line="240" w:lineRule="auto"/>
        <w:rPr>
          <w:rFonts w:eastAsia="Times New Roman" w:cstheme="minorHAnsi"/>
          <w:color w:val="4A4A4A"/>
          <w:sz w:val="30"/>
          <w:szCs w:val="30"/>
        </w:rPr>
      </w:pPr>
      <w:r w:rsidRPr="005C1D18">
        <w:rPr>
          <w:rFonts w:eastAsia="Times New Roman" w:cstheme="minorHAnsi"/>
          <w:color w:val="4A4A4A"/>
          <w:sz w:val="30"/>
          <w:szCs w:val="30"/>
        </w:rPr>
        <w:t xml:space="preserve">   LAPLACE - Judson W. Hanna Jr., 42, died at 12:07 a.m. Monday, March 29, 2004.</w:t>
      </w:r>
      <w:r w:rsidRPr="005C1D18">
        <w:rPr>
          <w:rFonts w:eastAsia="Times New Roman" w:cstheme="minorHAnsi"/>
          <w:color w:val="4A4A4A"/>
          <w:sz w:val="30"/>
          <w:szCs w:val="30"/>
        </w:rPr>
        <w:br/>
        <w:t xml:space="preserve">   A native of Baton Rouge, he was the beloved son of Janelle Colligan Hanna and the late Judson W. Hanna Sr. He attended St. Joan of Arc Catholic Church, De La Salle High and McNeese State University. He was a resident of LaPlace, and former resident of New Orleans, Lake Charles, and Ventress.</w:t>
      </w:r>
      <w:r w:rsidRPr="005C1D18">
        <w:rPr>
          <w:rFonts w:eastAsia="Times New Roman" w:cstheme="minorHAnsi"/>
          <w:color w:val="4A4A4A"/>
          <w:sz w:val="30"/>
          <w:szCs w:val="30"/>
        </w:rPr>
        <w:br/>
        <w:t xml:space="preserve">   In addition to his mother, survivors include brothers, Mitchel and Jason Hanna; and aunts and uncles, Neal and Anna Mae Doucette, John and Lucille Colligan, Roger and Lettie </w:t>
      </w:r>
      <w:proofErr w:type="spellStart"/>
      <w:r w:rsidRPr="005C1D18">
        <w:rPr>
          <w:rFonts w:eastAsia="Times New Roman" w:cstheme="minorHAnsi"/>
          <w:color w:val="4A4A4A"/>
          <w:sz w:val="30"/>
          <w:szCs w:val="30"/>
        </w:rPr>
        <w:t>Vanderzwagg</w:t>
      </w:r>
      <w:proofErr w:type="spellEnd"/>
      <w:r w:rsidRPr="005C1D18">
        <w:rPr>
          <w:rFonts w:eastAsia="Times New Roman" w:cstheme="minorHAnsi"/>
          <w:color w:val="4A4A4A"/>
          <w:sz w:val="30"/>
          <w:szCs w:val="30"/>
        </w:rPr>
        <w:t>, Walter and Carol Hanna, Nancy and Jerry Wilson, and Mary Frances Colligan Feller.</w:t>
      </w:r>
      <w:r w:rsidRPr="005C1D18">
        <w:rPr>
          <w:rFonts w:eastAsia="Times New Roman" w:cstheme="minorHAnsi"/>
          <w:color w:val="4A4A4A"/>
          <w:sz w:val="30"/>
          <w:szCs w:val="30"/>
        </w:rPr>
        <w:br/>
        <w:t xml:space="preserve">   He was preceded in death by one brother, Scott Hanna; and his grandparents, Dick and Elethia Hanna, and Alex and Anna Mae Colligan.</w:t>
      </w:r>
      <w:r w:rsidRPr="005C1D18">
        <w:rPr>
          <w:rFonts w:eastAsia="Times New Roman" w:cstheme="minorHAnsi"/>
          <w:color w:val="4A4A4A"/>
          <w:sz w:val="30"/>
          <w:szCs w:val="30"/>
        </w:rPr>
        <w:br/>
        <w:t xml:space="preserve">   His funeral will be at 10 a.m. Thursday, April 1, from St. Joan of Arc Catholic Church. Burial will be in St. John Memorial Gardens under the direction of Millet-Guidry Funeral Home, 2806 W. Airline Highway, LaPlace.</w:t>
      </w:r>
      <w:r w:rsidRPr="005C1D18">
        <w:rPr>
          <w:rFonts w:eastAsia="Times New Roman" w:cstheme="minorHAnsi"/>
          <w:color w:val="4A4A4A"/>
          <w:sz w:val="30"/>
          <w:szCs w:val="30"/>
        </w:rPr>
        <w:br/>
        <w:t xml:space="preserve">   Visitation is 5-9 p.m. today and 8-9:45 a.m. </w:t>
      </w:r>
      <w:r w:rsidR="00F87DB2" w:rsidRPr="005C1D18">
        <w:rPr>
          <w:rFonts w:eastAsia="Times New Roman" w:cstheme="minorHAnsi"/>
          <w:color w:val="4A4A4A"/>
          <w:sz w:val="30"/>
          <w:szCs w:val="30"/>
        </w:rPr>
        <w:t>Thursday</w:t>
      </w:r>
      <w:r w:rsidRPr="005C1D18">
        <w:rPr>
          <w:rFonts w:eastAsia="Times New Roman" w:cstheme="minorHAnsi"/>
          <w:color w:val="4A4A4A"/>
          <w:sz w:val="30"/>
          <w:szCs w:val="30"/>
        </w:rPr>
        <w:t xml:space="preserve"> in the funeral home.</w:t>
      </w:r>
    </w:p>
    <w:p w14:paraId="20E603F0" w14:textId="77777777" w:rsidR="00AA4534" w:rsidRPr="005C1D18" w:rsidRDefault="00AA4534" w:rsidP="00AA4534">
      <w:pPr>
        <w:spacing w:after="0" w:line="240" w:lineRule="auto"/>
        <w:rPr>
          <w:rFonts w:eastAsia="Times New Roman" w:cstheme="minorHAnsi"/>
          <w:color w:val="4A4A4A"/>
          <w:sz w:val="30"/>
          <w:szCs w:val="30"/>
        </w:rPr>
      </w:pPr>
    </w:p>
    <w:p w14:paraId="3FA0F50F" w14:textId="77777777" w:rsidR="005C1D18" w:rsidRDefault="00AA4534" w:rsidP="005C1D18">
      <w:pPr>
        <w:spacing w:after="0"/>
        <w:rPr>
          <w:rFonts w:eastAsia="Times New Roman" w:cstheme="minorHAnsi"/>
          <w:bCs/>
          <w:color w:val="4A4A4A"/>
          <w:sz w:val="30"/>
          <w:szCs w:val="30"/>
        </w:rPr>
      </w:pPr>
      <w:r w:rsidRPr="005C1D18">
        <w:rPr>
          <w:rFonts w:eastAsia="Times New Roman" w:cstheme="minorHAnsi"/>
          <w:bCs/>
          <w:color w:val="4A4A4A"/>
          <w:sz w:val="30"/>
          <w:szCs w:val="30"/>
        </w:rPr>
        <w:t>American Press</w:t>
      </w:r>
      <w:r w:rsidR="005C1D18">
        <w:rPr>
          <w:rFonts w:eastAsia="Times New Roman" w:cstheme="minorHAnsi"/>
          <w:bCs/>
          <w:color w:val="4A4A4A"/>
          <w:sz w:val="30"/>
          <w:szCs w:val="30"/>
        </w:rPr>
        <w:t xml:space="preserve">, </w:t>
      </w:r>
      <w:r w:rsidRPr="005C1D18">
        <w:rPr>
          <w:rFonts w:eastAsia="Times New Roman" w:cstheme="minorHAnsi"/>
          <w:bCs/>
          <w:color w:val="4A4A4A"/>
          <w:sz w:val="30"/>
          <w:szCs w:val="30"/>
        </w:rPr>
        <w:t>Lake Charles, LA</w:t>
      </w:r>
    </w:p>
    <w:p w14:paraId="3331CACE" w14:textId="4F8F1838" w:rsidR="00E53435" w:rsidRPr="005C1D18" w:rsidRDefault="00AA4534" w:rsidP="005C1D18">
      <w:pPr>
        <w:spacing w:after="0"/>
        <w:rPr>
          <w:rFonts w:eastAsia="Times New Roman" w:cstheme="minorHAnsi"/>
          <w:bCs/>
          <w:color w:val="4A4A4A"/>
          <w:sz w:val="30"/>
          <w:szCs w:val="30"/>
        </w:rPr>
      </w:pPr>
      <w:r w:rsidRPr="005C1D18">
        <w:rPr>
          <w:rFonts w:eastAsia="Times New Roman" w:cstheme="minorHAnsi"/>
          <w:bCs/>
          <w:color w:val="4A4A4A"/>
          <w:sz w:val="30"/>
          <w:szCs w:val="30"/>
        </w:rPr>
        <w:t>Wednesday, March 31, 2004</w:t>
      </w:r>
    </w:p>
    <w:sectPr w:rsidR="00E53435" w:rsidRPr="005C1D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534"/>
    <w:rsid w:val="004407C9"/>
    <w:rsid w:val="005C1D18"/>
    <w:rsid w:val="00687F0C"/>
    <w:rsid w:val="00AA4534"/>
    <w:rsid w:val="00B77FA0"/>
    <w:rsid w:val="00E53435"/>
    <w:rsid w:val="00F87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57382"/>
  <w15:docId w15:val="{2A2FBAEF-223B-4D78-A95C-23F10E93F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iv8237498096">
    <w:name w:val="yiv8237498096"/>
    <w:basedOn w:val="DefaultParagraphFont"/>
    <w:rsid w:val="00AA4534"/>
  </w:style>
  <w:style w:type="paragraph" w:styleId="BalloonText">
    <w:name w:val="Balloon Text"/>
    <w:basedOn w:val="Normal"/>
    <w:link w:val="BalloonTextChar"/>
    <w:uiPriority w:val="99"/>
    <w:semiHidden/>
    <w:unhideWhenUsed/>
    <w:rsid w:val="00AA45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5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3788038">
      <w:bodyDiv w:val="1"/>
      <w:marLeft w:val="0"/>
      <w:marRight w:val="0"/>
      <w:marTop w:val="0"/>
      <w:marBottom w:val="0"/>
      <w:divBdr>
        <w:top w:val="none" w:sz="0" w:space="0" w:color="auto"/>
        <w:left w:val="none" w:sz="0" w:space="0" w:color="auto"/>
        <w:bottom w:val="none" w:sz="0" w:space="0" w:color="auto"/>
        <w:right w:val="none" w:sz="0" w:space="0" w:color="auto"/>
      </w:divBdr>
      <w:divsChild>
        <w:div w:id="1644503358">
          <w:marLeft w:val="0"/>
          <w:marRight w:val="0"/>
          <w:marTop w:val="0"/>
          <w:marBottom w:val="0"/>
          <w:divBdr>
            <w:top w:val="none" w:sz="0" w:space="0" w:color="auto"/>
            <w:left w:val="none" w:sz="0" w:space="0" w:color="auto"/>
            <w:bottom w:val="none" w:sz="0" w:space="0" w:color="auto"/>
            <w:right w:val="none" w:sz="0" w:space="0" w:color="auto"/>
          </w:divBdr>
          <w:divsChild>
            <w:div w:id="287512744">
              <w:marLeft w:val="0"/>
              <w:marRight w:val="0"/>
              <w:marTop w:val="0"/>
              <w:marBottom w:val="0"/>
              <w:divBdr>
                <w:top w:val="single" w:sz="12" w:space="0" w:color="E6E6DE"/>
                <w:left w:val="none" w:sz="0" w:space="0" w:color="auto"/>
                <w:bottom w:val="single" w:sz="12" w:space="0" w:color="E6E6DE"/>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180</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2</cp:revision>
  <dcterms:created xsi:type="dcterms:W3CDTF">2024-06-09T19:52:00Z</dcterms:created>
  <dcterms:modified xsi:type="dcterms:W3CDTF">2024-06-09T19:52:00Z</dcterms:modified>
</cp:coreProperties>
</file>