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4EB91" w14:textId="549A5F0F" w:rsidR="0009452F" w:rsidRPr="004D16E4" w:rsidRDefault="004D16E4" w:rsidP="004D16E4">
      <w:pPr>
        <w:spacing w:after="0" w:line="240" w:lineRule="auto"/>
        <w:jc w:val="center"/>
        <w:rPr>
          <w:rFonts w:ascii="Calibri" w:hAnsi="Calibri" w:cs="Calibri"/>
          <w:sz w:val="40"/>
          <w:szCs w:val="40"/>
        </w:rPr>
      </w:pPr>
      <w:r w:rsidRPr="004D16E4">
        <w:rPr>
          <w:rFonts w:ascii="Calibri" w:hAnsi="Calibri" w:cs="Calibri"/>
          <w:sz w:val="40"/>
          <w:szCs w:val="40"/>
        </w:rPr>
        <w:t>Ronnie J. Scallan</w:t>
      </w:r>
    </w:p>
    <w:p w14:paraId="77282BF1" w14:textId="784BEB8A" w:rsidR="004D16E4" w:rsidRPr="004D16E4" w:rsidRDefault="004D16E4" w:rsidP="004D16E4">
      <w:pPr>
        <w:spacing w:after="0" w:line="240" w:lineRule="auto"/>
        <w:jc w:val="center"/>
        <w:rPr>
          <w:rFonts w:ascii="Calibri" w:hAnsi="Calibri" w:cs="Calibri"/>
          <w:sz w:val="40"/>
          <w:szCs w:val="40"/>
        </w:rPr>
      </w:pPr>
      <w:r w:rsidRPr="004D16E4">
        <w:rPr>
          <w:rFonts w:ascii="Calibri" w:hAnsi="Calibri" w:cs="Calibri"/>
          <w:sz w:val="40"/>
          <w:szCs w:val="40"/>
        </w:rPr>
        <w:t>October 17, 1964 – May 28, 2025</w:t>
      </w:r>
    </w:p>
    <w:p w14:paraId="1F44D9BF" w14:textId="77777777" w:rsidR="004D16E4" w:rsidRPr="004D16E4" w:rsidRDefault="004D16E4" w:rsidP="004D16E4">
      <w:pPr>
        <w:spacing w:after="0" w:line="240" w:lineRule="auto"/>
        <w:jc w:val="center"/>
        <w:rPr>
          <w:rFonts w:ascii="Calibri" w:hAnsi="Calibri" w:cs="Calibri"/>
          <w:sz w:val="30"/>
          <w:szCs w:val="30"/>
        </w:rPr>
      </w:pPr>
    </w:p>
    <w:p w14:paraId="4CE81B1B" w14:textId="583ED5C6" w:rsidR="004D16E4" w:rsidRPr="004D16E4" w:rsidRDefault="004D16E4" w:rsidP="004D16E4">
      <w:pPr>
        <w:spacing w:after="0" w:line="240" w:lineRule="auto"/>
        <w:jc w:val="center"/>
        <w:rPr>
          <w:rFonts w:ascii="Calibri" w:hAnsi="Calibri" w:cs="Calibri"/>
          <w:sz w:val="30"/>
          <w:szCs w:val="30"/>
        </w:rPr>
      </w:pPr>
      <w:r w:rsidRPr="004D16E4">
        <w:rPr>
          <w:rFonts w:ascii="Calibri" w:hAnsi="Calibri" w:cs="Calibri"/>
          <w:noProof/>
          <w:sz w:val="30"/>
          <w:szCs w:val="30"/>
        </w:rPr>
        <w:drawing>
          <wp:inline distT="0" distB="0" distL="0" distR="0" wp14:anchorId="7D9BF00E" wp14:editId="6A2DC7AD">
            <wp:extent cx="4057650" cy="1554132"/>
            <wp:effectExtent l="0" t="0" r="0" b="8255"/>
            <wp:docPr id="842830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830791" name="Picture 842830791"/>
                    <pic:cNvPicPr/>
                  </pic:nvPicPr>
                  <pic:blipFill>
                    <a:blip r:embed="rId4" cstate="print">
                      <a:extLst>
                        <a:ext uri="{28A0092B-C50C-407E-A947-70E740481C1C}">
                          <a14:useLocalDpi xmlns:a14="http://schemas.microsoft.com/office/drawing/2010/main" val="0"/>
                        </a:ext>
                      </a:extLst>
                    </a:blip>
                    <a:stretch>
                      <a:fillRect/>
                    </a:stretch>
                  </pic:blipFill>
                  <pic:spPr>
                    <a:xfrm>
                      <a:off x="0" y="0"/>
                      <a:ext cx="4077047" cy="1561561"/>
                    </a:xfrm>
                    <a:prstGeom prst="rect">
                      <a:avLst/>
                    </a:prstGeom>
                  </pic:spPr>
                </pic:pic>
              </a:graphicData>
            </a:graphic>
          </wp:inline>
        </w:drawing>
      </w:r>
    </w:p>
    <w:p w14:paraId="417C6801" w14:textId="77777777" w:rsidR="004D16E4" w:rsidRPr="004D16E4" w:rsidRDefault="004D16E4" w:rsidP="004D16E4">
      <w:pPr>
        <w:spacing w:after="0" w:line="240" w:lineRule="auto"/>
        <w:rPr>
          <w:rFonts w:ascii="Calibri" w:hAnsi="Calibri" w:cs="Calibri"/>
          <w:sz w:val="30"/>
          <w:szCs w:val="30"/>
        </w:rPr>
      </w:pPr>
    </w:p>
    <w:p w14:paraId="6C7F4959" w14:textId="77777777" w:rsidR="004D16E4" w:rsidRDefault="004D16E4" w:rsidP="004D16E4">
      <w:pPr>
        <w:spacing w:after="0" w:line="240" w:lineRule="auto"/>
        <w:rPr>
          <w:rFonts w:ascii="Calibri" w:hAnsi="Calibri" w:cs="Calibri"/>
          <w:sz w:val="30"/>
          <w:szCs w:val="30"/>
        </w:rPr>
      </w:pPr>
    </w:p>
    <w:p w14:paraId="4EFFF8FB" w14:textId="4A5CFDBE" w:rsidR="004D16E4" w:rsidRPr="004D16E4" w:rsidRDefault="004D16E4" w:rsidP="004D16E4">
      <w:pPr>
        <w:spacing w:after="0" w:line="240" w:lineRule="auto"/>
        <w:rPr>
          <w:rFonts w:ascii="Calibri" w:hAnsi="Calibri" w:cs="Calibri"/>
          <w:sz w:val="30"/>
          <w:szCs w:val="30"/>
        </w:rPr>
      </w:pPr>
      <w:r>
        <w:rPr>
          <w:rFonts w:ascii="Calibri" w:hAnsi="Calibri" w:cs="Calibri"/>
          <w:sz w:val="30"/>
          <w:szCs w:val="30"/>
        </w:rPr>
        <w:t xml:space="preserve">   </w:t>
      </w:r>
      <w:r w:rsidRPr="004D16E4">
        <w:rPr>
          <w:rFonts w:ascii="Calibri" w:hAnsi="Calibri" w:cs="Calibri"/>
          <w:sz w:val="30"/>
          <w:szCs w:val="30"/>
        </w:rPr>
        <w:t xml:space="preserve">Ronnie J. "Blue" Scallan passed away at his residence on Wednesday, May 28, </w:t>
      </w:r>
      <w:proofErr w:type="gramStart"/>
      <w:r w:rsidRPr="004D16E4">
        <w:rPr>
          <w:rFonts w:ascii="Calibri" w:hAnsi="Calibri" w:cs="Calibri"/>
          <w:sz w:val="30"/>
          <w:szCs w:val="30"/>
        </w:rPr>
        <w:t>2025</w:t>
      </w:r>
      <w:proofErr w:type="gramEnd"/>
      <w:r w:rsidRPr="004D16E4">
        <w:rPr>
          <w:rFonts w:ascii="Calibri" w:hAnsi="Calibri" w:cs="Calibri"/>
          <w:sz w:val="30"/>
          <w:szCs w:val="30"/>
        </w:rPr>
        <w:t xml:space="preserve"> at the age of 60. He was born in Lutcher, LA and was a resident of Ponchatoula, LA.</w:t>
      </w:r>
    </w:p>
    <w:p w14:paraId="0360C7E2" w14:textId="45F1A1CD" w:rsidR="004D16E4" w:rsidRPr="004D16E4" w:rsidRDefault="004D16E4" w:rsidP="004D16E4">
      <w:pPr>
        <w:spacing w:after="0" w:line="240" w:lineRule="auto"/>
        <w:rPr>
          <w:rFonts w:ascii="Calibri" w:hAnsi="Calibri" w:cs="Calibri"/>
          <w:sz w:val="30"/>
          <w:szCs w:val="30"/>
        </w:rPr>
      </w:pPr>
      <w:r>
        <w:rPr>
          <w:rFonts w:ascii="Calibri" w:hAnsi="Calibri" w:cs="Calibri"/>
          <w:sz w:val="30"/>
          <w:szCs w:val="30"/>
        </w:rPr>
        <w:t xml:space="preserve">   </w:t>
      </w:r>
      <w:r w:rsidRPr="004D16E4">
        <w:rPr>
          <w:rFonts w:ascii="Calibri" w:hAnsi="Calibri" w:cs="Calibri"/>
          <w:sz w:val="30"/>
          <w:szCs w:val="30"/>
        </w:rPr>
        <w:t>Ronnie owned and operated Ronnie Scallan Roofing. He enjoyed cooking, camping, and his trips to Talladega and Daytona Motorsports. Ronnie also enjoyed taking care of his dogs.</w:t>
      </w:r>
    </w:p>
    <w:p w14:paraId="74B4EB61" w14:textId="799F7CCE" w:rsidR="004D16E4" w:rsidRPr="004D16E4" w:rsidRDefault="004D16E4" w:rsidP="004D16E4">
      <w:pPr>
        <w:spacing w:after="0" w:line="240" w:lineRule="auto"/>
        <w:rPr>
          <w:rFonts w:ascii="Calibri" w:hAnsi="Calibri" w:cs="Calibri"/>
          <w:sz w:val="30"/>
          <w:szCs w:val="30"/>
        </w:rPr>
      </w:pPr>
      <w:r>
        <w:rPr>
          <w:rFonts w:ascii="Calibri" w:hAnsi="Calibri" w:cs="Calibri"/>
          <w:sz w:val="30"/>
          <w:szCs w:val="30"/>
        </w:rPr>
        <w:t xml:space="preserve">   </w:t>
      </w:r>
      <w:r w:rsidRPr="004D16E4">
        <w:rPr>
          <w:rFonts w:ascii="Calibri" w:hAnsi="Calibri" w:cs="Calibri"/>
          <w:sz w:val="30"/>
          <w:szCs w:val="30"/>
        </w:rPr>
        <w:t>Blue was preceded in death by his partner of 40 years, Jennifer Jenkins.</w:t>
      </w:r>
    </w:p>
    <w:p w14:paraId="0998A827" w14:textId="27AB3349" w:rsidR="004D16E4" w:rsidRPr="004D16E4" w:rsidRDefault="004D16E4" w:rsidP="004D16E4">
      <w:pPr>
        <w:spacing w:after="0" w:line="240" w:lineRule="auto"/>
        <w:rPr>
          <w:rFonts w:ascii="Calibri" w:hAnsi="Calibri" w:cs="Calibri"/>
          <w:sz w:val="30"/>
          <w:szCs w:val="30"/>
        </w:rPr>
      </w:pPr>
      <w:r w:rsidRPr="004D16E4">
        <w:rPr>
          <w:rFonts w:ascii="Calibri" w:hAnsi="Calibri" w:cs="Calibri"/>
          <w:sz w:val="30"/>
          <w:szCs w:val="30"/>
        </w:rPr>
        <w:t>Beloved son of Dorothy Scallan and the late Benoit J. Scallan.</w:t>
      </w:r>
      <w:r>
        <w:rPr>
          <w:rFonts w:ascii="Calibri" w:hAnsi="Calibri" w:cs="Calibri"/>
          <w:sz w:val="30"/>
          <w:szCs w:val="30"/>
        </w:rPr>
        <w:t xml:space="preserve">  </w:t>
      </w:r>
      <w:r w:rsidRPr="004D16E4">
        <w:rPr>
          <w:rFonts w:ascii="Calibri" w:hAnsi="Calibri" w:cs="Calibri"/>
          <w:sz w:val="30"/>
          <w:szCs w:val="30"/>
        </w:rPr>
        <w:t>Brother of Gregory B, Scallan (Rhonda), Elizabeth S. Blank, Jon Michael Scallan (Ann) and Rodney J. Scallan (Kathy).</w:t>
      </w:r>
      <w:r>
        <w:rPr>
          <w:rFonts w:ascii="Calibri" w:hAnsi="Calibri" w:cs="Calibri"/>
          <w:sz w:val="30"/>
          <w:szCs w:val="30"/>
        </w:rPr>
        <w:t xml:space="preserve">  </w:t>
      </w:r>
      <w:r w:rsidRPr="004D16E4">
        <w:rPr>
          <w:rFonts w:ascii="Calibri" w:hAnsi="Calibri" w:cs="Calibri"/>
          <w:sz w:val="30"/>
          <w:szCs w:val="30"/>
        </w:rPr>
        <w:t>Uncle of Shane Scallan, Christina Scallan, Godson Raymond "R.J." Blank, Jr., Erica DeRouen (Aaron), Michelle Baggett (Kevin), Courtney Scallan, and Joshua B. Scallan. Also survived by 11 great nieces and nephews and his former sister-in-law, Beatriz Scallan.</w:t>
      </w:r>
    </w:p>
    <w:p w14:paraId="32D149E1" w14:textId="78E6D3EC" w:rsidR="004D16E4" w:rsidRPr="004D16E4" w:rsidRDefault="004D16E4" w:rsidP="004D16E4">
      <w:pPr>
        <w:spacing w:after="0" w:line="240" w:lineRule="auto"/>
        <w:rPr>
          <w:rFonts w:ascii="Calibri" w:hAnsi="Calibri" w:cs="Calibri"/>
          <w:sz w:val="30"/>
          <w:szCs w:val="30"/>
        </w:rPr>
      </w:pPr>
      <w:r>
        <w:rPr>
          <w:rFonts w:ascii="Calibri" w:hAnsi="Calibri" w:cs="Calibri"/>
          <w:sz w:val="30"/>
          <w:szCs w:val="30"/>
        </w:rPr>
        <w:t xml:space="preserve">   </w:t>
      </w:r>
      <w:r w:rsidRPr="004D16E4">
        <w:rPr>
          <w:rFonts w:ascii="Calibri" w:hAnsi="Calibri" w:cs="Calibri"/>
          <w:sz w:val="30"/>
          <w:szCs w:val="30"/>
        </w:rPr>
        <w:t>Relatives and friends are invited to attend the Funeral Service on Friday, June 6, 2025, at Millet-Guidry Funeral Home, 2806 W. Airline Hwy., LaPlace. Visitation will be held from 9:00 a.m. to 11:00 a.m. with the Funeral Service to immediately follow the visitation at 11:00 a.m.</w:t>
      </w:r>
      <w:r>
        <w:rPr>
          <w:rFonts w:ascii="Calibri" w:hAnsi="Calibri" w:cs="Calibri"/>
          <w:sz w:val="30"/>
          <w:szCs w:val="30"/>
        </w:rPr>
        <w:t xml:space="preserve">  </w:t>
      </w:r>
      <w:r w:rsidRPr="004D16E4">
        <w:rPr>
          <w:rFonts w:ascii="Calibri" w:hAnsi="Calibri" w:cs="Calibri"/>
          <w:sz w:val="30"/>
          <w:szCs w:val="30"/>
        </w:rPr>
        <w:t>Interment in St. John Memorial Gardens Cemetery.</w:t>
      </w:r>
    </w:p>
    <w:p w14:paraId="220C0EC9" w14:textId="77777777" w:rsidR="004D16E4" w:rsidRPr="004D16E4" w:rsidRDefault="004D16E4" w:rsidP="004D16E4">
      <w:pPr>
        <w:spacing w:after="0" w:line="240" w:lineRule="auto"/>
        <w:rPr>
          <w:rFonts w:ascii="Calibri" w:hAnsi="Calibri" w:cs="Calibri"/>
          <w:sz w:val="30"/>
          <w:szCs w:val="30"/>
        </w:rPr>
      </w:pPr>
    </w:p>
    <w:p w14:paraId="60E05875" w14:textId="77777777" w:rsidR="004D16E4" w:rsidRPr="004D16E4" w:rsidRDefault="004D16E4" w:rsidP="004D16E4">
      <w:pPr>
        <w:spacing w:after="0" w:line="240" w:lineRule="auto"/>
        <w:rPr>
          <w:rFonts w:ascii="Calibri" w:hAnsi="Calibri" w:cs="Calibri"/>
          <w:sz w:val="30"/>
          <w:szCs w:val="30"/>
        </w:rPr>
      </w:pPr>
      <w:r w:rsidRPr="004D16E4">
        <w:rPr>
          <w:rFonts w:ascii="Calibri" w:hAnsi="Calibri" w:cs="Calibri"/>
          <w:sz w:val="30"/>
          <w:szCs w:val="30"/>
        </w:rPr>
        <w:t>Millet-Guidry Funeral Home</w:t>
      </w:r>
      <w:r w:rsidRPr="004D16E4">
        <w:rPr>
          <w:rFonts w:ascii="Calibri" w:hAnsi="Calibri" w:cs="Calibri"/>
          <w:sz w:val="30"/>
          <w:szCs w:val="30"/>
        </w:rPr>
        <w:t xml:space="preserve">, </w:t>
      </w:r>
      <w:r w:rsidRPr="004D16E4">
        <w:rPr>
          <w:rFonts w:ascii="Calibri" w:hAnsi="Calibri" w:cs="Calibri"/>
          <w:sz w:val="30"/>
          <w:szCs w:val="30"/>
        </w:rPr>
        <w:t>LaPlace</w:t>
      </w:r>
      <w:r w:rsidRPr="004D16E4">
        <w:rPr>
          <w:rFonts w:ascii="Calibri" w:hAnsi="Calibri" w:cs="Calibri"/>
          <w:sz w:val="30"/>
          <w:szCs w:val="30"/>
        </w:rPr>
        <w:t>, Louisiana</w:t>
      </w:r>
    </w:p>
    <w:p w14:paraId="43A00AE3" w14:textId="2CA006B2" w:rsidR="004D16E4" w:rsidRPr="004D16E4" w:rsidRDefault="004D16E4" w:rsidP="004D16E4">
      <w:pPr>
        <w:spacing w:after="0" w:line="240" w:lineRule="auto"/>
        <w:rPr>
          <w:rFonts w:ascii="Calibri" w:hAnsi="Calibri" w:cs="Calibri"/>
          <w:sz w:val="30"/>
          <w:szCs w:val="30"/>
        </w:rPr>
      </w:pPr>
      <w:r w:rsidRPr="004D16E4">
        <w:rPr>
          <w:rFonts w:ascii="Calibri" w:hAnsi="Calibri" w:cs="Calibri"/>
          <w:sz w:val="30"/>
          <w:szCs w:val="30"/>
        </w:rPr>
        <w:t>Jun. 2, 2025</w:t>
      </w:r>
    </w:p>
    <w:p w14:paraId="395FD7C3" w14:textId="77777777" w:rsidR="004D16E4" w:rsidRDefault="004D16E4"/>
    <w:sectPr w:rsidR="004D16E4" w:rsidSect="004D16E4">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6E4"/>
    <w:rsid w:val="0009452F"/>
    <w:rsid w:val="000F5DC1"/>
    <w:rsid w:val="001A1087"/>
    <w:rsid w:val="00377BF4"/>
    <w:rsid w:val="004D1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1BA50"/>
  <w15:chartTrackingRefBased/>
  <w15:docId w15:val="{A228D13F-C4F0-4F47-9EDF-7D347506B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16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16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16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16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16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16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6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6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6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6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16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16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16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16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16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6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6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6E4"/>
    <w:rPr>
      <w:rFonts w:eastAsiaTheme="majorEastAsia" w:cstheme="majorBidi"/>
      <w:color w:val="272727" w:themeColor="text1" w:themeTint="D8"/>
    </w:rPr>
  </w:style>
  <w:style w:type="paragraph" w:styleId="Title">
    <w:name w:val="Title"/>
    <w:basedOn w:val="Normal"/>
    <w:next w:val="Normal"/>
    <w:link w:val="TitleChar"/>
    <w:uiPriority w:val="10"/>
    <w:qFormat/>
    <w:rsid w:val="004D16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6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6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16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6E4"/>
    <w:pPr>
      <w:spacing w:before="160"/>
      <w:jc w:val="center"/>
    </w:pPr>
    <w:rPr>
      <w:i/>
      <w:iCs/>
      <w:color w:val="404040" w:themeColor="text1" w:themeTint="BF"/>
    </w:rPr>
  </w:style>
  <w:style w:type="character" w:customStyle="1" w:styleId="QuoteChar">
    <w:name w:val="Quote Char"/>
    <w:basedOn w:val="DefaultParagraphFont"/>
    <w:link w:val="Quote"/>
    <w:uiPriority w:val="29"/>
    <w:rsid w:val="004D16E4"/>
    <w:rPr>
      <w:i/>
      <w:iCs/>
      <w:color w:val="404040" w:themeColor="text1" w:themeTint="BF"/>
    </w:rPr>
  </w:style>
  <w:style w:type="paragraph" w:styleId="ListParagraph">
    <w:name w:val="List Paragraph"/>
    <w:basedOn w:val="Normal"/>
    <w:uiPriority w:val="34"/>
    <w:qFormat/>
    <w:rsid w:val="004D16E4"/>
    <w:pPr>
      <w:ind w:left="720"/>
      <w:contextualSpacing/>
    </w:pPr>
  </w:style>
  <w:style w:type="character" w:styleId="IntenseEmphasis">
    <w:name w:val="Intense Emphasis"/>
    <w:basedOn w:val="DefaultParagraphFont"/>
    <w:uiPriority w:val="21"/>
    <w:qFormat/>
    <w:rsid w:val="004D16E4"/>
    <w:rPr>
      <w:i/>
      <w:iCs/>
      <w:color w:val="0F4761" w:themeColor="accent1" w:themeShade="BF"/>
    </w:rPr>
  </w:style>
  <w:style w:type="paragraph" w:styleId="IntenseQuote">
    <w:name w:val="Intense Quote"/>
    <w:basedOn w:val="Normal"/>
    <w:next w:val="Normal"/>
    <w:link w:val="IntenseQuoteChar"/>
    <w:uiPriority w:val="30"/>
    <w:qFormat/>
    <w:rsid w:val="004D16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16E4"/>
    <w:rPr>
      <w:i/>
      <w:iCs/>
      <w:color w:val="0F4761" w:themeColor="accent1" w:themeShade="BF"/>
    </w:rPr>
  </w:style>
  <w:style w:type="character" w:styleId="IntenseReference">
    <w:name w:val="Intense Reference"/>
    <w:basedOn w:val="DefaultParagraphFont"/>
    <w:uiPriority w:val="32"/>
    <w:qFormat/>
    <w:rsid w:val="004D16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1089</Characters>
  <Application>Microsoft Office Word</Application>
  <DocSecurity>0</DocSecurity>
  <Lines>77</Lines>
  <Paragraphs>87</Paragraphs>
  <ScaleCrop>false</ScaleCrop>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2026-10-17T13:22:00Z</dcterms:created>
  <dcterms:modified xsi:type="dcterms:W3CDTF">2026-10-17T13:22:00Z</dcterms:modified>
</cp:coreProperties>
</file>