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8C6B" w14:textId="7421FB0F" w:rsidR="00B44627" w:rsidRPr="00C56C0A" w:rsidRDefault="00B44627" w:rsidP="00C56C0A">
      <w:pPr>
        <w:spacing w:after="0" w:line="240" w:lineRule="auto"/>
        <w:jc w:val="center"/>
        <w:rPr>
          <w:rFonts w:ascii="Calibri" w:hAnsi="Calibri" w:cs="Calibri"/>
          <w:sz w:val="40"/>
          <w:szCs w:val="40"/>
        </w:rPr>
      </w:pPr>
      <w:r w:rsidRPr="00C56C0A">
        <w:rPr>
          <w:rFonts w:ascii="Calibri" w:hAnsi="Calibri" w:cs="Calibri"/>
          <w:sz w:val="40"/>
          <w:szCs w:val="40"/>
        </w:rPr>
        <w:t xml:space="preserve">Peggy </w:t>
      </w:r>
      <w:r w:rsidR="00C56C0A" w:rsidRPr="00C56C0A">
        <w:rPr>
          <w:rFonts w:ascii="Calibri" w:hAnsi="Calibri" w:cs="Calibri"/>
          <w:sz w:val="40"/>
          <w:szCs w:val="40"/>
        </w:rPr>
        <w:t>(</w:t>
      </w:r>
      <w:r w:rsidRPr="00C56C0A">
        <w:rPr>
          <w:rFonts w:ascii="Calibri" w:hAnsi="Calibri" w:cs="Calibri"/>
          <w:sz w:val="40"/>
          <w:szCs w:val="40"/>
        </w:rPr>
        <w:t>Tassara</w:t>
      </w:r>
      <w:r w:rsidR="00C56C0A" w:rsidRPr="00C56C0A">
        <w:rPr>
          <w:rFonts w:ascii="Calibri" w:hAnsi="Calibri" w:cs="Calibri"/>
          <w:sz w:val="40"/>
          <w:szCs w:val="40"/>
        </w:rPr>
        <w:t>)</w:t>
      </w:r>
      <w:r w:rsidRPr="00C56C0A">
        <w:rPr>
          <w:rFonts w:ascii="Calibri" w:hAnsi="Calibri" w:cs="Calibri"/>
          <w:sz w:val="40"/>
          <w:szCs w:val="40"/>
        </w:rPr>
        <w:t xml:space="preserve"> Watson</w:t>
      </w:r>
    </w:p>
    <w:p w14:paraId="7DBBC17B" w14:textId="77777777" w:rsidR="00B44627" w:rsidRPr="00C56C0A" w:rsidRDefault="00B44627" w:rsidP="00C56C0A">
      <w:pPr>
        <w:spacing w:after="0" w:line="240" w:lineRule="auto"/>
        <w:jc w:val="center"/>
        <w:rPr>
          <w:rFonts w:ascii="Calibri" w:hAnsi="Calibri" w:cs="Calibri"/>
          <w:sz w:val="40"/>
          <w:szCs w:val="40"/>
        </w:rPr>
      </w:pPr>
      <w:r w:rsidRPr="00C56C0A">
        <w:rPr>
          <w:rFonts w:ascii="Calibri" w:hAnsi="Calibri" w:cs="Calibri"/>
          <w:sz w:val="40"/>
          <w:szCs w:val="40"/>
        </w:rPr>
        <w:t>August 28, 1945 - August 15, 2024</w:t>
      </w:r>
    </w:p>
    <w:p w14:paraId="4E1B4CF2" w14:textId="77777777" w:rsidR="00C56C0A" w:rsidRPr="00C56C0A" w:rsidRDefault="00C56C0A" w:rsidP="00C56C0A">
      <w:pPr>
        <w:spacing w:after="0" w:line="240" w:lineRule="auto"/>
        <w:jc w:val="center"/>
        <w:rPr>
          <w:rFonts w:ascii="Calibri" w:hAnsi="Calibri" w:cs="Calibri"/>
          <w:sz w:val="30"/>
          <w:szCs w:val="30"/>
        </w:rPr>
      </w:pPr>
    </w:p>
    <w:p w14:paraId="409B1BDA" w14:textId="1AC554B5" w:rsidR="00C56C0A" w:rsidRDefault="00C56C0A" w:rsidP="00C56C0A">
      <w:pPr>
        <w:spacing w:after="0" w:line="240" w:lineRule="auto"/>
        <w:jc w:val="center"/>
        <w:rPr>
          <w:rFonts w:ascii="Calibri" w:hAnsi="Calibri" w:cs="Calibri"/>
          <w:sz w:val="30"/>
          <w:szCs w:val="30"/>
        </w:rPr>
      </w:pPr>
      <w:r w:rsidRPr="00C56C0A">
        <w:rPr>
          <w:rFonts w:ascii="Calibri" w:hAnsi="Calibri" w:cs="Calibri"/>
          <w:noProof/>
          <w:sz w:val="30"/>
          <w:szCs w:val="30"/>
        </w:rPr>
        <w:drawing>
          <wp:inline distT="0" distB="0" distL="0" distR="0" wp14:anchorId="1F4F64DE" wp14:editId="26E5CE8C">
            <wp:extent cx="4076700" cy="1561428"/>
            <wp:effectExtent l="0" t="0" r="0" b="1270"/>
            <wp:docPr id="1370035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35514" name="Picture 1370035514"/>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95516" cy="1568635"/>
                    </a:xfrm>
                    <a:prstGeom prst="rect">
                      <a:avLst/>
                    </a:prstGeom>
                  </pic:spPr>
                </pic:pic>
              </a:graphicData>
            </a:graphic>
          </wp:inline>
        </w:drawing>
      </w:r>
    </w:p>
    <w:p w14:paraId="3DB8A989" w14:textId="77777777" w:rsidR="00C56C0A" w:rsidRPr="00C56C0A" w:rsidRDefault="00C56C0A" w:rsidP="00C56C0A">
      <w:pPr>
        <w:spacing w:after="0" w:line="240" w:lineRule="auto"/>
        <w:rPr>
          <w:rFonts w:ascii="Calibri" w:hAnsi="Calibri" w:cs="Calibri"/>
          <w:sz w:val="30"/>
          <w:szCs w:val="30"/>
        </w:rPr>
      </w:pPr>
    </w:p>
    <w:p w14:paraId="18AC592D" w14:textId="77777777" w:rsidR="00C56C0A" w:rsidRDefault="00C56C0A" w:rsidP="00C56C0A">
      <w:pPr>
        <w:spacing w:after="0" w:line="240" w:lineRule="auto"/>
        <w:rPr>
          <w:rFonts w:ascii="Calibri" w:hAnsi="Calibri" w:cs="Calibri"/>
          <w:sz w:val="30"/>
          <w:szCs w:val="30"/>
        </w:rPr>
      </w:pPr>
    </w:p>
    <w:p w14:paraId="21BA4F03" w14:textId="0201C341" w:rsidR="00C56C0A" w:rsidRPr="00C56C0A" w:rsidRDefault="00C56C0A" w:rsidP="00C56C0A">
      <w:pPr>
        <w:spacing w:after="0" w:line="240" w:lineRule="auto"/>
        <w:rPr>
          <w:rFonts w:ascii="Calibri" w:hAnsi="Calibri" w:cs="Calibri"/>
          <w:sz w:val="30"/>
          <w:szCs w:val="30"/>
        </w:rPr>
      </w:pPr>
      <w:r w:rsidRPr="00C56C0A">
        <w:rPr>
          <w:rFonts w:ascii="Calibri" w:hAnsi="Calibri" w:cs="Calibri"/>
          <w:sz w:val="30"/>
          <w:szCs w:val="30"/>
        </w:rPr>
        <w:t xml:space="preserve">   </w:t>
      </w:r>
      <w:r w:rsidR="00B44627" w:rsidRPr="00C56C0A">
        <w:rPr>
          <w:rFonts w:ascii="Calibri" w:hAnsi="Calibri" w:cs="Calibri"/>
          <w:sz w:val="30"/>
          <w:szCs w:val="30"/>
        </w:rPr>
        <w:t>Peggy Tassara Watson passed away surrounded by her loving family on Thursday, August 15, 2024. She was 78, born in New Orleans, LA and was a resident of Gonzales, LA.</w:t>
      </w:r>
      <w:r w:rsidR="00B44627" w:rsidRPr="00C56C0A">
        <w:rPr>
          <w:rFonts w:ascii="Calibri" w:hAnsi="Calibri" w:cs="Calibri"/>
          <w:sz w:val="30"/>
          <w:szCs w:val="30"/>
        </w:rPr>
        <w:br/>
      </w:r>
      <w:r w:rsidRPr="00C56C0A">
        <w:rPr>
          <w:rFonts w:ascii="Calibri" w:hAnsi="Calibri" w:cs="Calibri"/>
          <w:sz w:val="30"/>
          <w:szCs w:val="30"/>
        </w:rPr>
        <w:t xml:space="preserve">   </w:t>
      </w:r>
      <w:r w:rsidR="00B44627" w:rsidRPr="00C56C0A">
        <w:rPr>
          <w:rFonts w:ascii="Calibri" w:hAnsi="Calibri" w:cs="Calibri"/>
          <w:sz w:val="30"/>
          <w:szCs w:val="30"/>
        </w:rPr>
        <w:t>Beloved wife of the late James O. Watson. Loving mother of Donna Brignac (David), Michael Watson (Ann), Sandra Tamplain (</w:t>
      </w:r>
      <w:proofErr w:type="spellStart"/>
      <w:proofErr w:type="gramStart"/>
      <w:r w:rsidR="00B44627" w:rsidRPr="00C56C0A">
        <w:rPr>
          <w:rFonts w:ascii="Calibri" w:hAnsi="Calibri" w:cs="Calibri"/>
          <w:sz w:val="30"/>
          <w:szCs w:val="30"/>
        </w:rPr>
        <w:t>Robert,Jr</w:t>
      </w:r>
      <w:proofErr w:type="spellEnd"/>
      <w:r w:rsidR="00B44627" w:rsidRPr="00C56C0A">
        <w:rPr>
          <w:rFonts w:ascii="Calibri" w:hAnsi="Calibri" w:cs="Calibri"/>
          <w:sz w:val="30"/>
          <w:szCs w:val="30"/>
        </w:rPr>
        <w:t>.</w:t>
      </w:r>
      <w:proofErr w:type="gramEnd"/>
      <w:r w:rsidR="00B44627" w:rsidRPr="00C56C0A">
        <w:rPr>
          <w:rFonts w:ascii="Calibri" w:hAnsi="Calibri" w:cs="Calibri"/>
          <w:sz w:val="30"/>
          <w:szCs w:val="30"/>
        </w:rPr>
        <w:t xml:space="preserve">) and James Watson. Grandmother of Ryan Brignac (Amy), Tim Brignac (Brittney), Ben Brignac (Jaclyn), James Brignac (Cullen), Michael Brignac (Shae), Brittany Smith (Justin), Amanda Jones (Joseph), Tabitha Alonzo (Danny), Robert Tamplain, III (Kayla) and Devon Watson. </w:t>
      </w:r>
    </w:p>
    <w:p w14:paraId="26FA7901" w14:textId="70623114" w:rsidR="00B44627" w:rsidRPr="00C56C0A" w:rsidRDefault="00C56C0A" w:rsidP="00C56C0A">
      <w:pPr>
        <w:spacing w:after="0" w:line="240" w:lineRule="auto"/>
        <w:rPr>
          <w:rFonts w:ascii="Calibri" w:hAnsi="Calibri" w:cs="Calibri"/>
          <w:sz w:val="30"/>
          <w:szCs w:val="30"/>
        </w:rPr>
      </w:pPr>
      <w:r w:rsidRPr="00C56C0A">
        <w:rPr>
          <w:rFonts w:ascii="Calibri" w:hAnsi="Calibri" w:cs="Calibri"/>
          <w:sz w:val="30"/>
          <w:szCs w:val="30"/>
        </w:rPr>
        <w:t xml:space="preserve">   </w:t>
      </w:r>
      <w:r w:rsidR="00B44627" w:rsidRPr="00C56C0A">
        <w:rPr>
          <w:rFonts w:ascii="Calibri" w:hAnsi="Calibri" w:cs="Calibri"/>
          <w:sz w:val="30"/>
          <w:szCs w:val="30"/>
        </w:rPr>
        <w:t>Daughter of the late John Lester Tassara and Kathleen Harrison Tassara. Sister of Danny Tassara, Debbie Berget, Kathy Sellars (Glenn), Johnny Tassara, and Mike Tassara (Elaine). Also survived by 24 great-grandchildren, and many nieces and nephews.</w:t>
      </w:r>
      <w:r w:rsidR="00B44627" w:rsidRPr="00C56C0A">
        <w:rPr>
          <w:rFonts w:ascii="Calibri" w:hAnsi="Calibri" w:cs="Calibri"/>
          <w:sz w:val="30"/>
          <w:szCs w:val="30"/>
        </w:rPr>
        <w:br/>
      </w:r>
      <w:r w:rsidRPr="00C56C0A">
        <w:rPr>
          <w:rFonts w:ascii="Calibri" w:hAnsi="Calibri" w:cs="Calibri"/>
          <w:sz w:val="30"/>
          <w:szCs w:val="30"/>
        </w:rPr>
        <w:t xml:space="preserve">   </w:t>
      </w:r>
      <w:r w:rsidR="00B44627" w:rsidRPr="00C56C0A">
        <w:rPr>
          <w:rFonts w:ascii="Calibri" w:hAnsi="Calibri" w:cs="Calibri"/>
          <w:sz w:val="30"/>
          <w:szCs w:val="30"/>
        </w:rPr>
        <w:t xml:space="preserve">Relatives and friends are invited to attend the visitation at Life House Church, 3556 W. Airline Hwy., Reserve on Monday, August 19, </w:t>
      </w:r>
      <w:proofErr w:type="gramStart"/>
      <w:r w:rsidR="00B44627" w:rsidRPr="00C56C0A">
        <w:rPr>
          <w:rFonts w:ascii="Calibri" w:hAnsi="Calibri" w:cs="Calibri"/>
          <w:sz w:val="30"/>
          <w:szCs w:val="30"/>
        </w:rPr>
        <w:t>2024</w:t>
      </w:r>
      <w:proofErr w:type="gramEnd"/>
      <w:r w:rsidR="00B44627" w:rsidRPr="00C56C0A">
        <w:rPr>
          <w:rFonts w:ascii="Calibri" w:hAnsi="Calibri" w:cs="Calibri"/>
          <w:sz w:val="30"/>
          <w:szCs w:val="30"/>
        </w:rPr>
        <w:t xml:space="preserve"> from 9:00 a.m. until 11:00 a.m. followed by the Funeral Service at 11:00 a.m. Interment in St. John Memorial Gardens Cemetery.</w:t>
      </w:r>
      <w:r w:rsidR="00B44627" w:rsidRPr="00C56C0A">
        <w:rPr>
          <w:rFonts w:ascii="Calibri" w:hAnsi="Calibri" w:cs="Calibri"/>
          <w:sz w:val="30"/>
          <w:szCs w:val="30"/>
        </w:rPr>
        <w:br/>
      </w:r>
    </w:p>
    <w:p w14:paraId="29E29C88" w14:textId="51C557E3" w:rsidR="00B44627" w:rsidRPr="00C56C0A" w:rsidRDefault="00B44627" w:rsidP="00C56C0A">
      <w:pPr>
        <w:spacing w:after="0" w:line="240" w:lineRule="auto"/>
        <w:rPr>
          <w:rFonts w:ascii="Calibri" w:hAnsi="Calibri" w:cs="Calibri"/>
          <w:sz w:val="30"/>
          <w:szCs w:val="30"/>
        </w:rPr>
      </w:pPr>
      <w:r w:rsidRPr="00C56C0A">
        <w:rPr>
          <w:rFonts w:ascii="Calibri" w:hAnsi="Calibri" w:cs="Calibri"/>
          <w:sz w:val="30"/>
          <w:szCs w:val="30"/>
        </w:rPr>
        <w:t>Millet-Guidry</w:t>
      </w:r>
      <w:r w:rsidR="00C56C0A" w:rsidRPr="00C56C0A">
        <w:rPr>
          <w:rFonts w:ascii="Calibri" w:hAnsi="Calibri" w:cs="Calibri"/>
          <w:sz w:val="30"/>
          <w:szCs w:val="30"/>
        </w:rPr>
        <w:t xml:space="preserve"> Funeral Home, LaPlace, Louisiana</w:t>
      </w:r>
    </w:p>
    <w:p w14:paraId="759BC5F9" w14:textId="77777777" w:rsidR="00B44627" w:rsidRPr="00C56C0A" w:rsidRDefault="00B44627" w:rsidP="00C56C0A">
      <w:pPr>
        <w:spacing w:after="0" w:line="240" w:lineRule="auto"/>
        <w:rPr>
          <w:rFonts w:ascii="Calibri" w:hAnsi="Calibri" w:cs="Calibri"/>
          <w:sz w:val="30"/>
          <w:szCs w:val="30"/>
        </w:rPr>
      </w:pPr>
      <w:r w:rsidRPr="00C56C0A">
        <w:rPr>
          <w:rFonts w:ascii="Calibri" w:hAnsi="Calibri" w:cs="Calibri"/>
          <w:sz w:val="30"/>
          <w:szCs w:val="30"/>
        </w:rPr>
        <w:t>August 17, 2024</w:t>
      </w:r>
    </w:p>
    <w:p w14:paraId="4F9D71D4" w14:textId="77777777" w:rsidR="00B44627" w:rsidRDefault="00B44627"/>
    <w:sectPr w:rsidR="00B44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627"/>
    <w:rsid w:val="000701C6"/>
    <w:rsid w:val="0012375F"/>
    <w:rsid w:val="00B44627"/>
    <w:rsid w:val="00C56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47EF"/>
  <w15:chartTrackingRefBased/>
  <w15:docId w15:val="{B1FC82AE-1211-4814-A74B-E60B77D46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6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6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6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6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6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6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6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6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6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6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6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6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6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6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6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6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6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627"/>
    <w:rPr>
      <w:rFonts w:eastAsiaTheme="majorEastAsia" w:cstheme="majorBidi"/>
      <w:color w:val="272727" w:themeColor="text1" w:themeTint="D8"/>
    </w:rPr>
  </w:style>
  <w:style w:type="paragraph" w:styleId="Title">
    <w:name w:val="Title"/>
    <w:basedOn w:val="Normal"/>
    <w:next w:val="Normal"/>
    <w:link w:val="TitleChar"/>
    <w:uiPriority w:val="10"/>
    <w:qFormat/>
    <w:rsid w:val="00B446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6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627"/>
    <w:pPr>
      <w:spacing w:before="160"/>
      <w:jc w:val="center"/>
    </w:pPr>
    <w:rPr>
      <w:i/>
      <w:iCs/>
      <w:color w:val="404040" w:themeColor="text1" w:themeTint="BF"/>
    </w:rPr>
  </w:style>
  <w:style w:type="character" w:customStyle="1" w:styleId="QuoteChar">
    <w:name w:val="Quote Char"/>
    <w:basedOn w:val="DefaultParagraphFont"/>
    <w:link w:val="Quote"/>
    <w:uiPriority w:val="29"/>
    <w:rsid w:val="00B44627"/>
    <w:rPr>
      <w:i/>
      <w:iCs/>
      <w:color w:val="404040" w:themeColor="text1" w:themeTint="BF"/>
    </w:rPr>
  </w:style>
  <w:style w:type="paragraph" w:styleId="ListParagraph">
    <w:name w:val="List Paragraph"/>
    <w:basedOn w:val="Normal"/>
    <w:uiPriority w:val="34"/>
    <w:qFormat/>
    <w:rsid w:val="00B44627"/>
    <w:pPr>
      <w:ind w:left="720"/>
      <w:contextualSpacing/>
    </w:pPr>
  </w:style>
  <w:style w:type="character" w:styleId="IntenseEmphasis">
    <w:name w:val="Intense Emphasis"/>
    <w:basedOn w:val="DefaultParagraphFont"/>
    <w:uiPriority w:val="21"/>
    <w:qFormat/>
    <w:rsid w:val="00B44627"/>
    <w:rPr>
      <w:i/>
      <w:iCs/>
      <w:color w:val="0F4761" w:themeColor="accent1" w:themeShade="BF"/>
    </w:rPr>
  </w:style>
  <w:style w:type="paragraph" w:styleId="IntenseQuote">
    <w:name w:val="Intense Quote"/>
    <w:basedOn w:val="Normal"/>
    <w:next w:val="Normal"/>
    <w:link w:val="IntenseQuoteChar"/>
    <w:uiPriority w:val="30"/>
    <w:qFormat/>
    <w:rsid w:val="00B446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627"/>
    <w:rPr>
      <w:i/>
      <w:iCs/>
      <w:color w:val="0F4761" w:themeColor="accent1" w:themeShade="BF"/>
    </w:rPr>
  </w:style>
  <w:style w:type="character" w:styleId="IntenseReference">
    <w:name w:val="Intense Reference"/>
    <w:basedOn w:val="DefaultParagraphFont"/>
    <w:uiPriority w:val="32"/>
    <w:qFormat/>
    <w:rsid w:val="00B446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811978">
      <w:bodyDiv w:val="1"/>
      <w:marLeft w:val="0"/>
      <w:marRight w:val="0"/>
      <w:marTop w:val="0"/>
      <w:marBottom w:val="0"/>
      <w:divBdr>
        <w:top w:val="none" w:sz="0" w:space="0" w:color="auto"/>
        <w:left w:val="none" w:sz="0" w:space="0" w:color="auto"/>
        <w:bottom w:val="none" w:sz="0" w:space="0" w:color="auto"/>
        <w:right w:val="none" w:sz="0" w:space="0" w:color="auto"/>
      </w:divBdr>
    </w:div>
    <w:div w:id="210542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188</Words>
  <Characters>1031</Characters>
  <Application>Microsoft Office Word</Application>
  <DocSecurity>0</DocSecurity>
  <Lines>23</Lines>
  <Paragraphs>6</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2024-08-17T20:27:00Z</dcterms:created>
  <dcterms:modified xsi:type="dcterms:W3CDTF">2026-10-15T20:01:00Z</dcterms:modified>
</cp:coreProperties>
</file>