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67EF" w14:textId="1A42D005" w:rsidR="0009452F" w:rsidRPr="00EE3E29" w:rsidRDefault="00D60203" w:rsidP="00EE3E29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Mildred (Gendron)</w:t>
      </w:r>
      <w:r w:rsidR="00EE3E29" w:rsidRPr="00EE3E29">
        <w:rPr>
          <w:rFonts w:ascii="Calibri" w:hAnsi="Calibri" w:cs="Calibri"/>
          <w:sz w:val="40"/>
          <w:szCs w:val="40"/>
        </w:rPr>
        <w:t xml:space="preserve"> Keller</w:t>
      </w:r>
    </w:p>
    <w:p w14:paraId="02F82944" w14:textId="6C1E84D2" w:rsidR="00EE3E29" w:rsidRPr="00EE3E29" w:rsidRDefault="00D60203" w:rsidP="00EE3E29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December 13, 1921 – July 17, 2008</w:t>
      </w:r>
    </w:p>
    <w:p w14:paraId="563D8027" w14:textId="77777777" w:rsidR="00EE3E29" w:rsidRPr="00EE3E29" w:rsidRDefault="00EE3E29" w:rsidP="00EE3E29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1CCA5152" w14:textId="5FD8A08C" w:rsidR="00EE3E29" w:rsidRPr="00EE3E29" w:rsidRDefault="00D60203" w:rsidP="00EE3E29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14940D47" wp14:editId="4E81C6E0">
            <wp:extent cx="2809875" cy="2638553"/>
            <wp:effectExtent l="0" t="0" r="0" b="9525"/>
            <wp:docPr id="1795043994" name="Picture 2" descr="Flowers in a bucket next to a gra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043994" name="Picture 2" descr="Flowers in a bucket next to a grave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1" r="36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80" cy="2644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B1A5E8" w14:textId="77777777" w:rsidR="00EE3E29" w:rsidRPr="00EE3E29" w:rsidRDefault="00EE3E29" w:rsidP="00EE3E29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19FB3FB" w14:textId="70E2F945" w:rsidR="00EE3E29" w:rsidRDefault="00D60203" w:rsidP="00EE3E29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D60203">
        <w:rPr>
          <w:rFonts w:ascii="Calibri" w:hAnsi="Calibri" w:cs="Calibri"/>
          <w:sz w:val="30"/>
          <w:szCs w:val="30"/>
        </w:rPr>
        <w:t xml:space="preserve">Mildred Gendron Keller on Thursday, July 17, </w:t>
      </w:r>
      <w:proofErr w:type="gramStart"/>
      <w:r w:rsidRPr="00D60203">
        <w:rPr>
          <w:rFonts w:ascii="Calibri" w:hAnsi="Calibri" w:cs="Calibri"/>
          <w:sz w:val="30"/>
          <w:szCs w:val="30"/>
        </w:rPr>
        <w:t>2008</w:t>
      </w:r>
      <w:proofErr w:type="gramEnd"/>
      <w:r w:rsidRPr="00D60203">
        <w:rPr>
          <w:rFonts w:ascii="Calibri" w:hAnsi="Calibri" w:cs="Calibri"/>
          <w:sz w:val="30"/>
          <w:szCs w:val="30"/>
        </w:rPr>
        <w:t xml:space="preserve"> at 2 AM.</w:t>
      </w:r>
      <w:r>
        <w:rPr>
          <w:rFonts w:ascii="Calibri" w:hAnsi="Calibri" w:cs="Calibri"/>
          <w:sz w:val="30"/>
          <w:szCs w:val="30"/>
        </w:rPr>
        <w:t xml:space="preserve">  </w:t>
      </w:r>
      <w:r w:rsidRPr="00D60203">
        <w:rPr>
          <w:rFonts w:ascii="Calibri" w:hAnsi="Calibri" w:cs="Calibri"/>
          <w:sz w:val="30"/>
          <w:szCs w:val="30"/>
        </w:rPr>
        <w:t>Beloved wife of the late Joseph (Joe) Keller. Mother of Joseph (Jay) Keller, Jr.</w:t>
      </w:r>
      <w:r>
        <w:rPr>
          <w:rFonts w:ascii="Calibri" w:hAnsi="Calibri" w:cs="Calibri"/>
          <w:sz w:val="30"/>
          <w:szCs w:val="30"/>
        </w:rPr>
        <w:t xml:space="preserve">  </w:t>
      </w:r>
      <w:r w:rsidRPr="00D60203">
        <w:rPr>
          <w:rFonts w:ascii="Calibri" w:hAnsi="Calibri" w:cs="Calibri"/>
          <w:sz w:val="30"/>
          <w:szCs w:val="30"/>
        </w:rPr>
        <w:t xml:space="preserve">Daughter of the </w:t>
      </w:r>
      <w:proofErr w:type="gramStart"/>
      <w:r w:rsidRPr="00D60203">
        <w:rPr>
          <w:rFonts w:ascii="Calibri" w:hAnsi="Calibri" w:cs="Calibri"/>
          <w:sz w:val="30"/>
          <w:szCs w:val="30"/>
        </w:rPr>
        <w:t>late</w:t>
      </w:r>
      <w:proofErr w:type="gramEnd"/>
      <w:r w:rsidRPr="00D60203">
        <w:rPr>
          <w:rFonts w:ascii="Calibri" w:hAnsi="Calibri" w:cs="Calibri"/>
          <w:sz w:val="30"/>
          <w:szCs w:val="30"/>
        </w:rPr>
        <w:t xml:space="preserve"> Jorda and Angeline Gendron. Sister of Dowie Gendron and Earline Duhe.</w:t>
      </w:r>
      <w:r w:rsidRPr="00D60203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D60203">
        <w:rPr>
          <w:rFonts w:ascii="Calibri" w:hAnsi="Calibri" w:cs="Calibri"/>
          <w:sz w:val="30"/>
          <w:szCs w:val="30"/>
        </w:rPr>
        <w:t>She was a retired teacher and librarian at Leon Godchaux High School, East St. John High School and St. John Public Library after 44 years.</w:t>
      </w:r>
      <w:r w:rsidRPr="00D60203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D60203">
        <w:rPr>
          <w:rFonts w:ascii="Calibri" w:hAnsi="Calibri" w:cs="Calibri"/>
          <w:sz w:val="30"/>
          <w:szCs w:val="30"/>
        </w:rPr>
        <w:t xml:space="preserve">Thanks to the Staff and </w:t>
      </w:r>
      <w:proofErr w:type="gramStart"/>
      <w:r w:rsidRPr="00D60203">
        <w:rPr>
          <w:rFonts w:ascii="Calibri" w:hAnsi="Calibri" w:cs="Calibri"/>
          <w:sz w:val="30"/>
          <w:szCs w:val="30"/>
        </w:rPr>
        <w:t>CNA's</w:t>
      </w:r>
      <w:proofErr w:type="gramEnd"/>
      <w:r w:rsidRPr="00D60203">
        <w:rPr>
          <w:rFonts w:ascii="Calibri" w:hAnsi="Calibri" w:cs="Calibri"/>
          <w:sz w:val="30"/>
          <w:szCs w:val="30"/>
        </w:rPr>
        <w:t xml:space="preserve"> at Twin Oaks Nursing Home and Dr.'s Bailey, </w:t>
      </w:r>
      <w:proofErr w:type="spellStart"/>
      <w:r w:rsidRPr="00D60203">
        <w:rPr>
          <w:rFonts w:ascii="Calibri" w:hAnsi="Calibri" w:cs="Calibri"/>
          <w:sz w:val="30"/>
          <w:szCs w:val="30"/>
        </w:rPr>
        <w:t>Tegala</w:t>
      </w:r>
      <w:proofErr w:type="spellEnd"/>
      <w:r w:rsidRPr="00D60203">
        <w:rPr>
          <w:rFonts w:ascii="Calibri" w:hAnsi="Calibri" w:cs="Calibri"/>
          <w:sz w:val="30"/>
          <w:szCs w:val="30"/>
        </w:rPr>
        <w:t>, St. Martin and St. Germain.</w:t>
      </w:r>
      <w:r w:rsidRPr="00D60203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D60203">
        <w:rPr>
          <w:rFonts w:ascii="Calibri" w:hAnsi="Calibri" w:cs="Calibri"/>
          <w:sz w:val="30"/>
          <w:szCs w:val="30"/>
        </w:rPr>
        <w:t>Age 86 years. A native of LaPlace and a resident of Reserve.</w:t>
      </w:r>
      <w:r w:rsidRPr="00D60203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D60203">
        <w:rPr>
          <w:rFonts w:ascii="Calibri" w:hAnsi="Calibri" w:cs="Calibri"/>
          <w:sz w:val="30"/>
          <w:szCs w:val="30"/>
        </w:rPr>
        <w:t xml:space="preserve">Relatives and friends, also St. Peter Ladies Altar Society are invited to attend services. Visitation at St. Peter Catholic Church, Reserve, La. on Tuesday, July 22, </w:t>
      </w:r>
      <w:proofErr w:type="gramStart"/>
      <w:r w:rsidRPr="00D60203">
        <w:rPr>
          <w:rFonts w:ascii="Calibri" w:hAnsi="Calibri" w:cs="Calibri"/>
          <w:sz w:val="30"/>
          <w:szCs w:val="30"/>
        </w:rPr>
        <w:t>2008</w:t>
      </w:r>
      <w:proofErr w:type="gramEnd"/>
      <w:r w:rsidRPr="00D60203">
        <w:rPr>
          <w:rFonts w:ascii="Calibri" w:hAnsi="Calibri" w:cs="Calibri"/>
          <w:sz w:val="30"/>
          <w:szCs w:val="30"/>
        </w:rPr>
        <w:t xml:space="preserve"> from 9 AM to 10 AM. Followed by Religious Services at St. Peter Catholic Church, Reserve at 10 AM. Burial in St. Peter Cemetery, Reserve, La.</w:t>
      </w:r>
      <w:r w:rsidRPr="00D60203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D60203">
        <w:rPr>
          <w:rFonts w:ascii="Calibri" w:hAnsi="Calibri" w:cs="Calibri"/>
          <w:sz w:val="30"/>
          <w:szCs w:val="30"/>
        </w:rPr>
        <w:t xml:space="preserve">In lieu of flowers, donations preferred to St. Peter Catholic School. Arrangements </w:t>
      </w:r>
      <w:proofErr w:type="gramStart"/>
      <w:r w:rsidRPr="00D60203">
        <w:rPr>
          <w:rFonts w:ascii="Calibri" w:hAnsi="Calibri" w:cs="Calibri"/>
          <w:sz w:val="30"/>
          <w:szCs w:val="30"/>
        </w:rPr>
        <w:t>by</w:t>
      </w:r>
      <w:proofErr w:type="gramEnd"/>
      <w:r w:rsidRPr="00D60203">
        <w:rPr>
          <w:rFonts w:ascii="Calibri" w:hAnsi="Calibri" w:cs="Calibri"/>
          <w:sz w:val="30"/>
          <w:szCs w:val="30"/>
        </w:rPr>
        <w:t xml:space="preserve"> Millet-Guidry Funeral Home.</w:t>
      </w:r>
    </w:p>
    <w:p w14:paraId="08D78BFC" w14:textId="77777777" w:rsidR="00D60203" w:rsidRPr="00EE3E29" w:rsidRDefault="00D60203" w:rsidP="00EE3E29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B6F6E67" w14:textId="77777777" w:rsidR="00EE3E29" w:rsidRPr="00EE3E29" w:rsidRDefault="00EE3E29" w:rsidP="00EE3E29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E3E29">
        <w:rPr>
          <w:rFonts w:ascii="Calibri" w:hAnsi="Calibri" w:cs="Calibri"/>
          <w:sz w:val="30"/>
          <w:szCs w:val="30"/>
        </w:rPr>
        <w:t>The Times-Picayune</w:t>
      </w:r>
      <w:r w:rsidRPr="00EE3E29">
        <w:rPr>
          <w:rFonts w:ascii="Calibri" w:hAnsi="Calibri" w:cs="Calibri"/>
          <w:sz w:val="30"/>
          <w:szCs w:val="30"/>
        </w:rPr>
        <w:t>, New Orleans, Louisiana</w:t>
      </w:r>
    </w:p>
    <w:p w14:paraId="61E6A0E1" w14:textId="53C666EE" w:rsidR="00EE3E29" w:rsidRPr="00EE3E29" w:rsidRDefault="00D60203" w:rsidP="00EE3E29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July 18</w:t>
      </w:r>
      <w:r w:rsidR="00EE3E29" w:rsidRPr="00EE3E29">
        <w:rPr>
          <w:rFonts w:ascii="Calibri" w:hAnsi="Calibri" w:cs="Calibri"/>
          <w:sz w:val="30"/>
          <w:szCs w:val="30"/>
        </w:rPr>
        <w:t>, 2008</w:t>
      </w:r>
    </w:p>
    <w:sectPr w:rsidR="00EE3E29" w:rsidRPr="00EE3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29"/>
    <w:rsid w:val="0009452F"/>
    <w:rsid w:val="000F5DC1"/>
    <w:rsid w:val="005D7F23"/>
    <w:rsid w:val="00D60203"/>
    <w:rsid w:val="00E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7412"/>
  <w15:chartTrackingRefBased/>
  <w15:docId w15:val="{D30E3992-56B5-49FD-AF4C-232E75DE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2025-09-24T11:31:00Z</dcterms:created>
  <dcterms:modified xsi:type="dcterms:W3CDTF">2025-09-24T11:31:00Z</dcterms:modified>
</cp:coreProperties>
</file>