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DDC9" w14:textId="03C4C827" w:rsidR="0009452F" w:rsidRPr="000F5468" w:rsidRDefault="00761EFF" w:rsidP="000F5468">
      <w:pPr>
        <w:spacing w:after="0" w:line="240" w:lineRule="auto"/>
        <w:jc w:val="center"/>
        <w:rPr>
          <w:rFonts w:ascii="Calibri" w:hAnsi="Calibri" w:cs="Calibri"/>
          <w:sz w:val="40"/>
          <w:szCs w:val="40"/>
        </w:rPr>
      </w:pPr>
      <w:r>
        <w:rPr>
          <w:rFonts w:ascii="Calibri" w:hAnsi="Calibri" w:cs="Calibri"/>
          <w:sz w:val="40"/>
          <w:szCs w:val="40"/>
        </w:rPr>
        <w:t>Beatrice (Vicknair)</w:t>
      </w:r>
      <w:r w:rsidR="00CB1E2E">
        <w:rPr>
          <w:rFonts w:ascii="Calibri" w:hAnsi="Calibri" w:cs="Calibri"/>
          <w:sz w:val="40"/>
          <w:szCs w:val="40"/>
        </w:rPr>
        <w:t xml:space="preserve"> Lasseigne</w:t>
      </w:r>
    </w:p>
    <w:p w14:paraId="59B7A655" w14:textId="48DE5B4E" w:rsidR="000F5468" w:rsidRPr="000F5468" w:rsidRDefault="00761EFF" w:rsidP="000F5468">
      <w:pPr>
        <w:spacing w:after="0" w:line="240" w:lineRule="auto"/>
        <w:jc w:val="center"/>
        <w:rPr>
          <w:rFonts w:ascii="Calibri" w:hAnsi="Calibri" w:cs="Calibri"/>
          <w:sz w:val="40"/>
          <w:szCs w:val="40"/>
        </w:rPr>
      </w:pPr>
      <w:r>
        <w:rPr>
          <w:rFonts w:ascii="Calibri" w:hAnsi="Calibri" w:cs="Calibri"/>
          <w:sz w:val="40"/>
          <w:szCs w:val="40"/>
        </w:rPr>
        <w:t>February 15, 1911 – May 9, 2006</w:t>
      </w:r>
    </w:p>
    <w:p w14:paraId="31279D53" w14:textId="77777777" w:rsidR="000F5468" w:rsidRPr="000F5468" w:rsidRDefault="000F5468" w:rsidP="000F5468">
      <w:pPr>
        <w:spacing w:after="0" w:line="240" w:lineRule="auto"/>
        <w:jc w:val="center"/>
        <w:rPr>
          <w:rFonts w:ascii="Calibri" w:hAnsi="Calibri" w:cs="Calibri"/>
          <w:sz w:val="30"/>
          <w:szCs w:val="30"/>
        </w:rPr>
      </w:pPr>
    </w:p>
    <w:p w14:paraId="411508A0" w14:textId="25B907DD" w:rsidR="000F5468" w:rsidRDefault="00CB1E2E" w:rsidP="000F5468">
      <w:pPr>
        <w:spacing w:after="0" w:line="240" w:lineRule="auto"/>
        <w:jc w:val="center"/>
        <w:rPr>
          <w:rFonts w:ascii="Calibri" w:hAnsi="Calibri" w:cs="Calibri"/>
          <w:sz w:val="30"/>
          <w:szCs w:val="30"/>
        </w:rPr>
      </w:pPr>
      <w:r>
        <w:rPr>
          <w:rFonts w:ascii="Calibri" w:hAnsi="Calibri" w:cs="Calibri"/>
          <w:sz w:val="30"/>
          <w:szCs w:val="30"/>
        </w:rPr>
        <w:t xml:space="preserve">  </w:t>
      </w:r>
      <w:r w:rsidR="00761EFF">
        <w:rPr>
          <w:noProof/>
        </w:rPr>
        <w:drawing>
          <wp:inline distT="0" distB="0" distL="0" distR="0" wp14:anchorId="61A6B623" wp14:editId="6B750C6F">
            <wp:extent cx="3657127" cy="2458403"/>
            <wp:effectExtent l="0" t="0" r="635" b="0"/>
            <wp:docPr id="314959111"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72792" cy="2468933"/>
                    </a:xfrm>
                    <a:prstGeom prst="rect">
                      <a:avLst/>
                    </a:prstGeom>
                    <a:noFill/>
                    <a:ln>
                      <a:noFill/>
                    </a:ln>
                  </pic:spPr>
                </pic:pic>
              </a:graphicData>
            </a:graphic>
          </wp:inline>
        </w:drawing>
      </w:r>
    </w:p>
    <w:p w14:paraId="724CCCF5" w14:textId="6227B952" w:rsidR="00761EFF" w:rsidRPr="000F5468" w:rsidRDefault="00761EFF" w:rsidP="000F5468">
      <w:pPr>
        <w:spacing w:after="0" w:line="240" w:lineRule="auto"/>
        <w:jc w:val="center"/>
        <w:rPr>
          <w:rFonts w:ascii="Calibri" w:hAnsi="Calibri" w:cs="Calibri"/>
          <w:sz w:val="30"/>
          <w:szCs w:val="30"/>
        </w:rPr>
      </w:pPr>
      <w:r>
        <w:rPr>
          <w:rFonts w:ascii="Calibri" w:hAnsi="Calibri" w:cs="Calibri"/>
          <w:sz w:val="30"/>
          <w:szCs w:val="30"/>
        </w:rPr>
        <w:t>Photo by Team T-Lo</w:t>
      </w:r>
    </w:p>
    <w:p w14:paraId="1C912522" w14:textId="77777777" w:rsidR="000F5468" w:rsidRPr="000F5468" w:rsidRDefault="000F5468" w:rsidP="000F5468">
      <w:pPr>
        <w:spacing w:after="0" w:line="240" w:lineRule="auto"/>
        <w:rPr>
          <w:rFonts w:ascii="Calibri" w:hAnsi="Calibri" w:cs="Calibri"/>
          <w:sz w:val="30"/>
          <w:szCs w:val="30"/>
        </w:rPr>
      </w:pPr>
    </w:p>
    <w:p w14:paraId="1F38700F" w14:textId="77777777" w:rsidR="00761EFF" w:rsidRDefault="00761EFF" w:rsidP="00761EFF">
      <w:pPr>
        <w:spacing w:after="0" w:line="240" w:lineRule="auto"/>
        <w:rPr>
          <w:rFonts w:ascii="Calibri" w:hAnsi="Calibri" w:cs="Calibri"/>
          <w:sz w:val="30"/>
          <w:szCs w:val="30"/>
        </w:rPr>
      </w:pPr>
      <w:r>
        <w:rPr>
          <w:rFonts w:ascii="Calibri" w:hAnsi="Calibri" w:cs="Calibri"/>
          <w:sz w:val="30"/>
          <w:szCs w:val="30"/>
        </w:rPr>
        <w:t xml:space="preserve">   </w:t>
      </w:r>
      <w:r w:rsidRPr="00761EFF">
        <w:rPr>
          <w:rFonts w:ascii="Calibri" w:hAnsi="Calibri" w:cs="Calibri"/>
          <w:sz w:val="30"/>
          <w:szCs w:val="30"/>
        </w:rPr>
        <w:t xml:space="preserve">Beatrice Vicknair Lasseigne, on Tuesday, May 9, </w:t>
      </w:r>
      <w:proofErr w:type="gramStart"/>
      <w:r w:rsidRPr="00761EFF">
        <w:rPr>
          <w:rFonts w:ascii="Calibri" w:hAnsi="Calibri" w:cs="Calibri"/>
          <w:sz w:val="30"/>
          <w:szCs w:val="30"/>
        </w:rPr>
        <w:t>2006</w:t>
      </w:r>
      <w:proofErr w:type="gramEnd"/>
      <w:r w:rsidRPr="00761EFF">
        <w:rPr>
          <w:rFonts w:ascii="Calibri" w:hAnsi="Calibri" w:cs="Calibri"/>
          <w:sz w:val="30"/>
          <w:szCs w:val="30"/>
        </w:rPr>
        <w:t xml:space="preserve"> at 6:00 P.M. </w:t>
      </w:r>
    </w:p>
    <w:p w14:paraId="7C9133FA" w14:textId="77777777" w:rsidR="00761EFF" w:rsidRDefault="00761EFF" w:rsidP="00761EFF">
      <w:pPr>
        <w:spacing w:after="0" w:line="240" w:lineRule="auto"/>
        <w:rPr>
          <w:rFonts w:ascii="Calibri" w:hAnsi="Calibri" w:cs="Calibri"/>
          <w:sz w:val="30"/>
          <w:szCs w:val="30"/>
        </w:rPr>
      </w:pPr>
    </w:p>
    <w:p w14:paraId="04CC7F5A" w14:textId="77777777" w:rsidR="00761EFF" w:rsidRDefault="00761EFF" w:rsidP="00761EFF">
      <w:pPr>
        <w:spacing w:after="0" w:line="240" w:lineRule="auto"/>
        <w:rPr>
          <w:rFonts w:ascii="Calibri" w:hAnsi="Calibri" w:cs="Calibri"/>
          <w:sz w:val="30"/>
          <w:szCs w:val="30"/>
        </w:rPr>
      </w:pPr>
      <w:r>
        <w:rPr>
          <w:rFonts w:ascii="Calibri" w:hAnsi="Calibri" w:cs="Calibri"/>
          <w:sz w:val="30"/>
          <w:szCs w:val="30"/>
        </w:rPr>
        <w:t xml:space="preserve">   </w:t>
      </w:r>
      <w:r w:rsidRPr="00761EFF">
        <w:rPr>
          <w:rFonts w:ascii="Calibri" w:hAnsi="Calibri" w:cs="Calibri"/>
          <w:sz w:val="30"/>
          <w:szCs w:val="30"/>
        </w:rPr>
        <w:t xml:space="preserve">Beloved wife of the late Leo Lasseigne. Daughter of the late </w:t>
      </w:r>
      <w:proofErr w:type="spellStart"/>
      <w:r w:rsidRPr="00761EFF">
        <w:rPr>
          <w:rFonts w:ascii="Calibri" w:hAnsi="Calibri" w:cs="Calibri"/>
          <w:sz w:val="30"/>
          <w:szCs w:val="30"/>
        </w:rPr>
        <w:t>Amelues</w:t>
      </w:r>
      <w:proofErr w:type="spellEnd"/>
      <w:r w:rsidRPr="00761EFF">
        <w:rPr>
          <w:rFonts w:ascii="Calibri" w:hAnsi="Calibri" w:cs="Calibri"/>
          <w:sz w:val="30"/>
          <w:szCs w:val="30"/>
        </w:rPr>
        <w:t xml:space="preserve"> and </w:t>
      </w:r>
      <w:proofErr w:type="spellStart"/>
      <w:r w:rsidRPr="00761EFF">
        <w:rPr>
          <w:rFonts w:ascii="Calibri" w:hAnsi="Calibri" w:cs="Calibri"/>
          <w:sz w:val="30"/>
          <w:szCs w:val="30"/>
        </w:rPr>
        <w:t>Eusela</w:t>
      </w:r>
      <w:proofErr w:type="spellEnd"/>
      <w:r w:rsidRPr="00761EFF">
        <w:rPr>
          <w:rFonts w:ascii="Calibri" w:hAnsi="Calibri" w:cs="Calibri"/>
          <w:sz w:val="30"/>
          <w:szCs w:val="30"/>
        </w:rPr>
        <w:t xml:space="preserve"> Vicknair. Sister of the late Francis Vicknair, Thelma Bourg, Edna Mae Montz and Hilda Labat. Also survived by nieces and nephews. Age 95. A native and a resident of Reserve.</w:t>
      </w:r>
    </w:p>
    <w:p w14:paraId="3E18076A" w14:textId="6983EA9D" w:rsidR="00761EFF" w:rsidRDefault="00761EFF" w:rsidP="00761EFF">
      <w:pPr>
        <w:spacing w:after="0" w:line="240" w:lineRule="auto"/>
        <w:rPr>
          <w:rFonts w:ascii="Calibri" w:hAnsi="Calibri" w:cs="Calibri"/>
          <w:sz w:val="30"/>
          <w:szCs w:val="30"/>
        </w:rPr>
      </w:pPr>
      <w:r w:rsidRPr="00761EFF">
        <w:rPr>
          <w:rFonts w:ascii="Calibri" w:hAnsi="Calibri" w:cs="Calibri"/>
          <w:sz w:val="30"/>
          <w:szCs w:val="30"/>
        </w:rPr>
        <w:t xml:space="preserve"> </w:t>
      </w:r>
    </w:p>
    <w:p w14:paraId="3E11EF43" w14:textId="77777777" w:rsidR="00761EFF" w:rsidRDefault="00761EFF" w:rsidP="00761EFF">
      <w:pPr>
        <w:spacing w:after="0" w:line="240" w:lineRule="auto"/>
        <w:rPr>
          <w:rFonts w:ascii="Calibri" w:hAnsi="Calibri" w:cs="Calibri"/>
          <w:sz w:val="30"/>
          <w:szCs w:val="30"/>
        </w:rPr>
      </w:pPr>
      <w:r>
        <w:rPr>
          <w:rFonts w:ascii="Calibri" w:hAnsi="Calibri" w:cs="Calibri"/>
          <w:sz w:val="30"/>
          <w:szCs w:val="30"/>
        </w:rPr>
        <w:t xml:space="preserve">   </w:t>
      </w:r>
      <w:r w:rsidRPr="00761EFF">
        <w:rPr>
          <w:rFonts w:ascii="Calibri" w:hAnsi="Calibri" w:cs="Calibri"/>
          <w:sz w:val="30"/>
          <w:szCs w:val="30"/>
        </w:rPr>
        <w:t xml:space="preserve">Relatives and friends of the family, also members of the Ladies Altar Society and American Legion Auxiliary are invited to attend services. Visitation at St. Peter Catholic Church, Reserve on Friday, May 12, </w:t>
      </w:r>
      <w:proofErr w:type="gramStart"/>
      <w:r w:rsidRPr="00761EFF">
        <w:rPr>
          <w:rFonts w:ascii="Calibri" w:hAnsi="Calibri" w:cs="Calibri"/>
          <w:sz w:val="30"/>
          <w:szCs w:val="30"/>
        </w:rPr>
        <w:t>2006</w:t>
      </w:r>
      <w:proofErr w:type="gramEnd"/>
      <w:r w:rsidRPr="00761EFF">
        <w:rPr>
          <w:rFonts w:ascii="Calibri" w:hAnsi="Calibri" w:cs="Calibri"/>
          <w:sz w:val="30"/>
          <w:szCs w:val="30"/>
        </w:rPr>
        <w:t xml:space="preserve"> from 8:00 A.M. until 10:00 A.M. Followed by religious services in the church at 10:00 A.M. Burial in church cemetery. Arrangements by MILLET-GUIDRY FUNERAL HOME, LaPlace.</w:t>
      </w:r>
    </w:p>
    <w:p w14:paraId="468467BA" w14:textId="77777777" w:rsidR="00761EFF" w:rsidRDefault="00761EFF" w:rsidP="00761EFF">
      <w:pPr>
        <w:spacing w:after="0" w:line="240" w:lineRule="auto"/>
        <w:rPr>
          <w:rFonts w:ascii="Calibri" w:hAnsi="Calibri" w:cs="Calibri"/>
          <w:sz w:val="30"/>
          <w:szCs w:val="30"/>
        </w:rPr>
      </w:pPr>
      <w:r w:rsidRPr="00761EFF">
        <w:rPr>
          <w:rFonts w:ascii="Calibri" w:hAnsi="Calibri" w:cs="Calibri"/>
          <w:sz w:val="30"/>
          <w:szCs w:val="30"/>
        </w:rPr>
        <w:br/>
        <w:t xml:space="preserve">The Times-Picayune, </w:t>
      </w:r>
      <w:r>
        <w:rPr>
          <w:rFonts w:ascii="Calibri" w:hAnsi="Calibri" w:cs="Calibri"/>
          <w:sz w:val="30"/>
          <w:szCs w:val="30"/>
        </w:rPr>
        <w:t>New Orleans, Louisiana</w:t>
      </w:r>
    </w:p>
    <w:p w14:paraId="381C6284" w14:textId="47CE0AE2" w:rsidR="00CB1E2E" w:rsidRDefault="00761EFF" w:rsidP="00761EFF">
      <w:pPr>
        <w:spacing w:after="0" w:line="240" w:lineRule="auto"/>
      </w:pPr>
      <w:r w:rsidRPr="00761EFF">
        <w:rPr>
          <w:rFonts w:ascii="Calibri" w:hAnsi="Calibri" w:cs="Calibri"/>
          <w:sz w:val="30"/>
          <w:szCs w:val="30"/>
        </w:rPr>
        <w:t>11 May 2006</w:t>
      </w:r>
    </w:p>
    <w:sectPr w:rsidR="00CB1E2E" w:rsidSect="00761EF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68"/>
    <w:rsid w:val="0009452F"/>
    <w:rsid w:val="000F5468"/>
    <w:rsid w:val="000F5DC1"/>
    <w:rsid w:val="00761EFF"/>
    <w:rsid w:val="00804079"/>
    <w:rsid w:val="008C3FC6"/>
    <w:rsid w:val="00A03B93"/>
    <w:rsid w:val="00CB1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9446"/>
  <w15:chartTrackingRefBased/>
  <w15:docId w15:val="{99DEE9F8-7064-455A-B4A0-1528305E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468"/>
    <w:rPr>
      <w:rFonts w:eastAsiaTheme="majorEastAsia" w:cstheme="majorBidi"/>
      <w:color w:val="272727" w:themeColor="text1" w:themeTint="D8"/>
    </w:rPr>
  </w:style>
  <w:style w:type="paragraph" w:styleId="Title">
    <w:name w:val="Title"/>
    <w:basedOn w:val="Normal"/>
    <w:next w:val="Normal"/>
    <w:link w:val="TitleChar"/>
    <w:uiPriority w:val="10"/>
    <w:qFormat/>
    <w:rsid w:val="000F5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468"/>
    <w:pPr>
      <w:spacing w:before="160"/>
      <w:jc w:val="center"/>
    </w:pPr>
    <w:rPr>
      <w:i/>
      <w:iCs/>
      <w:color w:val="404040" w:themeColor="text1" w:themeTint="BF"/>
    </w:rPr>
  </w:style>
  <w:style w:type="character" w:customStyle="1" w:styleId="QuoteChar">
    <w:name w:val="Quote Char"/>
    <w:basedOn w:val="DefaultParagraphFont"/>
    <w:link w:val="Quote"/>
    <w:uiPriority w:val="29"/>
    <w:rsid w:val="000F5468"/>
    <w:rPr>
      <w:i/>
      <w:iCs/>
      <w:color w:val="404040" w:themeColor="text1" w:themeTint="BF"/>
    </w:rPr>
  </w:style>
  <w:style w:type="paragraph" w:styleId="ListParagraph">
    <w:name w:val="List Paragraph"/>
    <w:basedOn w:val="Normal"/>
    <w:uiPriority w:val="34"/>
    <w:qFormat/>
    <w:rsid w:val="000F5468"/>
    <w:pPr>
      <w:ind w:left="720"/>
      <w:contextualSpacing/>
    </w:pPr>
  </w:style>
  <w:style w:type="character" w:styleId="IntenseEmphasis">
    <w:name w:val="Intense Emphasis"/>
    <w:basedOn w:val="DefaultParagraphFont"/>
    <w:uiPriority w:val="21"/>
    <w:qFormat/>
    <w:rsid w:val="000F5468"/>
    <w:rPr>
      <w:i/>
      <w:iCs/>
      <w:color w:val="0F4761" w:themeColor="accent1" w:themeShade="BF"/>
    </w:rPr>
  </w:style>
  <w:style w:type="paragraph" w:styleId="IntenseQuote">
    <w:name w:val="Intense Quote"/>
    <w:basedOn w:val="Normal"/>
    <w:next w:val="Normal"/>
    <w:link w:val="IntenseQuoteChar"/>
    <w:uiPriority w:val="30"/>
    <w:qFormat/>
    <w:rsid w:val="000F5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468"/>
    <w:rPr>
      <w:i/>
      <w:iCs/>
      <w:color w:val="0F4761" w:themeColor="accent1" w:themeShade="BF"/>
    </w:rPr>
  </w:style>
  <w:style w:type="character" w:styleId="IntenseReference">
    <w:name w:val="Intense Reference"/>
    <w:basedOn w:val="DefaultParagraphFont"/>
    <w:uiPriority w:val="32"/>
    <w:qFormat/>
    <w:rsid w:val="000F54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143</Words>
  <Characters>717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2025-11-30T15:38:00Z</dcterms:created>
  <dcterms:modified xsi:type="dcterms:W3CDTF">2025-11-30T15:38:00Z</dcterms:modified>
</cp:coreProperties>
</file>