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7DDC9" w14:textId="70D7FC32" w:rsidR="0009452F" w:rsidRPr="000F5468" w:rsidRDefault="00A8161B" w:rsidP="00A8161B">
      <w:pPr>
        <w:spacing w:after="0" w:line="240" w:lineRule="auto"/>
        <w:jc w:val="center"/>
        <w:rPr>
          <w:rFonts w:ascii="Calibri" w:hAnsi="Calibri" w:cs="Calibri"/>
          <w:sz w:val="40"/>
          <w:szCs w:val="40"/>
        </w:rPr>
      </w:pPr>
      <w:r>
        <w:rPr>
          <w:rFonts w:ascii="Calibri" w:hAnsi="Calibri" w:cs="Calibri"/>
          <w:sz w:val="40"/>
          <w:szCs w:val="40"/>
        </w:rPr>
        <w:t>Marie Eve (Cambre)</w:t>
      </w:r>
      <w:r w:rsidR="00CB1E2E">
        <w:rPr>
          <w:rFonts w:ascii="Calibri" w:hAnsi="Calibri" w:cs="Calibri"/>
          <w:sz w:val="40"/>
          <w:szCs w:val="40"/>
        </w:rPr>
        <w:t xml:space="preserve"> Lasseigne</w:t>
      </w:r>
    </w:p>
    <w:p w14:paraId="59B7A655" w14:textId="2CBEAE79" w:rsidR="000F5468" w:rsidRPr="000F5468" w:rsidRDefault="00A8161B" w:rsidP="00A8161B">
      <w:pPr>
        <w:spacing w:after="0" w:line="240" w:lineRule="auto"/>
        <w:jc w:val="center"/>
        <w:rPr>
          <w:rFonts w:ascii="Calibri" w:hAnsi="Calibri" w:cs="Calibri"/>
          <w:sz w:val="40"/>
          <w:szCs w:val="40"/>
        </w:rPr>
      </w:pPr>
      <w:r>
        <w:rPr>
          <w:rFonts w:ascii="Calibri" w:hAnsi="Calibri" w:cs="Calibri"/>
          <w:sz w:val="40"/>
          <w:szCs w:val="40"/>
        </w:rPr>
        <w:t>January 12, 1844 – August 6, 1911</w:t>
      </w:r>
    </w:p>
    <w:p w14:paraId="31279D53" w14:textId="77777777" w:rsidR="000F5468" w:rsidRPr="000F5468" w:rsidRDefault="000F5468" w:rsidP="00A8161B">
      <w:pPr>
        <w:spacing w:after="0" w:line="240" w:lineRule="auto"/>
        <w:jc w:val="center"/>
        <w:rPr>
          <w:rFonts w:ascii="Calibri" w:hAnsi="Calibri" w:cs="Calibri"/>
          <w:sz w:val="30"/>
          <w:szCs w:val="30"/>
        </w:rPr>
      </w:pPr>
    </w:p>
    <w:p w14:paraId="411508A0" w14:textId="0B52FE18" w:rsidR="000F5468" w:rsidRDefault="00CB1E2E" w:rsidP="00A8161B">
      <w:pPr>
        <w:spacing w:after="0" w:line="240" w:lineRule="auto"/>
        <w:jc w:val="center"/>
        <w:rPr>
          <w:rFonts w:ascii="Calibri" w:hAnsi="Calibri" w:cs="Calibri"/>
          <w:sz w:val="30"/>
          <w:szCs w:val="30"/>
        </w:rPr>
      </w:pPr>
      <w:r>
        <w:rPr>
          <w:rFonts w:ascii="Calibri" w:hAnsi="Calibri" w:cs="Calibri"/>
          <w:sz w:val="30"/>
          <w:szCs w:val="30"/>
        </w:rPr>
        <w:t xml:space="preserve">  </w:t>
      </w:r>
      <w:r w:rsidR="00AD0796">
        <w:rPr>
          <w:rFonts w:ascii="Calibri" w:hAnsi="Calibri" w:cs="Calibri"/>
          <w:noProof/>
          <w:sz w:val="30"/>
          <w:szCs w:val="30"/>
        </w:rPr>
        <w:drawing>
          <wp:inline distT="0" distB="0" distL="0" distR="0" wp14:anchorId="034D6856" wp14:editId="27470297">
            <wp:extent cx="3017132" cy="2748280"/>
            <wp:effectExtent l="0" t="0" r="0" b="0"/>
            <wp:docPr id="1738505379" name="Picture 4" descr="A tombstone with a cros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05379" name="Picture 4" descr="A tombstone with a cross and flowers&#10;&#10;AI-generated content may be incorrect."/>
                    <pic:cNvPicPr/>
                  </pic:nvPicPr>
                  <pic:blipFill rotWithShape="1">
                    <a:blip r:embed="rId4" cstate="print">
                      <a:extLst>
                        <a:ext uri="{28A0092B-C50C-407E-A947-70E740481C1C}">
                          <a14:useLocalDpi xmlns:a14="http://schemas.microsoft.com/office/drawing/2010/main" val="0"/>
                        </a:ext>
                      </a:extLst>
                    </a:blip>
                    <a:srcRect l="8975" t="1710" r="10096"/>
                    <a:stretch>
                      <a:fillRect/>
                    </a:stretch>
                  </pic:blipFill>
                  <pic:spPr bwMode="auto">
                    <a:xfrm>
                      <a:off x="0" y="0"/>
                      <a:ext cx="3041129" cy="2770139"/>
                    </a:xfrm>
                    <a:prstGeom prst="rect">
                      <a:avLst/>
                    </a:prstGeom>
                    <a:ln>
                      <a:noFill/>
                    </a:ln>
                    <a:extLst>
                      <a:ext uri="{53640926-AAD7-44D8-BBD7-CCE9431645EC}">
                        <a14:shadowObscured xmlns:a14="http://schemas.microsoft.com/office/drawing/2010/main"/>
                      </a:ext>
                    </a:extLst>
                  </pic:spPr>
                </pic:pic>
              </a:graphicData>
            </a:graphic>
          </wp:inline>
        </w:drawing>
      </w:r>
      <w:r w:rsidR="00A90F69">
        <w:rPr>
          <w:rFonts w:ascii="Calibri" w:hAnsi="Calibri" w:cs="Calibri"/>
          <w:sz w:val="30"/>
          <w:szCs w:val="30"/>
        </w:rPr>
        <w:t xml:space="preserve">  </w:t>
      </w:r>
      <w:r w:rsidR="00A90F69">
        <w:rPr>
          <w:rFonts w:ascii="Calibri" w:hAnsi="Calibri" w:cs="Calibri"/>
          <w:noProof/>
          <w:sz w:val="30"/>
          <w:szCs w:val="30"/>
        </w:rPr>
        <w:drawing>
          <wp:inline distT="0" distB="0" distL="0" distR="0" wp14:anchorId="09EA8C34" wp14:editId="75DE0AA1">
            <wp:extent cx="1676400" cy="2777717"/>
            <wp:effectExtent l="0" t="0" r="0" b="3810"/>
            <wp:docPr id="1174759064" name="Picture 4" descr="A tombstone with a cros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05379" name="Picture 4" descr="A tombstone with a cross and flowers&#10;&#10;AI-generated content may be incorrect."/>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51129" t="43374" r="30950" b="17036"/>
                    <a:stretch>
                      <a:fillRect/>
                    </a:stretch>
                  </pic:blipFill>
                  <pic:spPr bwMode="auto">
                    <a:xfrm>
                      <a:off x="0" y="0"/>
                      <a:ext cx="1698870" cy="2814949"/>
                    </a:xfrm>
                    <a:prstGeom prst="rect">
                      <a:avLst/>
                    </a:prstGeom>
                    <a:ln>
                      <a:noFill/>
                    </a:ln>
                    <a:extLst>
                      <a:ext uri="{53640926-AAD7-44D8-BBD7-CCE9431645EC}">
                        <a14:shadowObscured xmlns:a14="http://schemas.microsoft.com/office/drawing/2010/main"/>
                      </a:ext>
                    </a:extLst>
                  </pic:spPr>
                </pic:pic>
              </a:graphicData>
            </a:graphic>
          </wp:inline>
        </w:drawing>
      </w:r>
    </w:p>
    <w:p w14:paraId="1C912522" w14:textId="77777777" w:rsidR="000F5468" w:rsidRPr="000F5468" w:rsidRDefault="000F5468" w:rsidP="00A8161B">
      <w:pPr>
        <w:spacing w:after="0" w:line="240" w:lineRule="auto"/>
        <w:rPr>
          <w:rFonts w:ascii="Calibri" w:hAnsi="Calibri" w:cs="Calibri"/>
          <w:sz w:val="30"/>
          <w:szCs w:val="30"/>
        </w:rPr>
      </w:pPr>
    </w:p>
    <w:p w14:paraId="681BFDA1" w14:textId="77777777" w:rsidR="00307E57" w:rsidRDefault="00A8161B" w:rsidP="00A8161B">
      <w:pPr>
        <w:spacing w:after="0" w:line="240" w:lineRule="auto"/>
        <w:rPr>
          <w:rFonts w:ascii="Calibri" w:hAnsi="Calibri" w:cs="Calibri"/>
          <w:sz w:val="30"/>
          <w:szCs w:val="30"/>
        </w:rPr>
      </w:pPr>
      <w:r w:rsidRPr="00A8161B">
        <w:rPr>
          <w:rFonts w:ascii="Calibri" w:hAnsi="Calibri" w:cs="Calibri"/>
          <w:sz w:val="30"/>
          <w:szCs w:val="30"/>
        </w:rPr>
        <w:t>Death of Estimable Lady.</w:t>
      </w:r>
    </w:p>
    <w:p w14:paraId="336B0097" w14:textId="624ABC05" w:rsidR="00A8161B" w:rsidRDefault="00A8161B" w:rsidP="00A8161B">
      <w:pPr>
        <w:spacing w:after="0" w:line="240" w:lineRule="auto"/>
        <w:rPr>
          <w:rFonts w:ascii="Calibri" w:hAnsi="Calibri" w:cs="Calibri"/>
          <w:sz w:val="30"/>
          <w:szCs w:val="30"/>
        </w:rPr>
      </w:pPr>
      <w:r w:rsidRPr="00A8161B">
        <w:rPr>
          <w:rFonts w:ascii="Calibri" w:hAnsi="Calibri" w:cs="Calibri"/>
          <w:sz w:val="30"/>
          <w:szCs w:val="30"/>
        </w:rPr>
        <w:br/>
      </w:r>
      <w:r>
        <w:rPr>
          <w:rFonts w:ascii="Calibri" w:hAnsi="Calibri" w:cs="Calibri"/>
          <w:sz w:val="30"/>
          <w:szCs w:val="30"/>
        </w:rPr>
        <w:t xml:space="preserve">   </w:t>
      </w:r>
      <w:r w:rsidRPr="00A8161B">
        <w:rPr>
          <w:rFonts w:ascii="Calibri" w:hAnsi="Calibri" w:cs="Calibri"/>
          <w:sz w:val="30"/>
          <w:szCs w:val="30"/>
        </w:rPr>
        <w:t xml:space="preserve">It is with deep regret that we chronicle the death of </w:t>
      </w:r>
      <w:r w:rsidRPr="00A8161B">
        <w:rPr>
          <w:rFonts w:ascii="Calibri" w:hAnsi="Calibri" w:cs="Calibri"/>
          <w:sz w:val="30"/>
          <w:szCs w:val="30"/>
        </w:rPr>
        <w:t>Mrs.</w:t>
      </w:r>
      <w:r w:rsidRPr="00A8161B">
        <w:rPr>
          <w:rFonts w:ascii="Calibri" w:hAnsi="Calibri" w:cs="Calibri"/>
          <w:sz w:val="30"/>
          <w:szCs w:val="30"/>
        </w:rPr>
        <w:t xml:space="preserve"> Augustin Lasseigne, who passed away at LaPlace on Sunday morning, at the age of 67 years. </w:t>
      </w:r>
      <w:r w:rsidRPr="00A8161B">
        <w:rPr>
          <w:rFonts w:ascii="Calibri" w:hAnsi="Calibri" w:cs="Calibri"/>
          <w:sz w:val="30"/>
          <w:szCs w:val="30"/>
        </w:rPr>
        <w:t>Mrs.</w:t>
      </w:r>
      <w:r w:rsidRPr="00A8161B">
        <w:rPr>
          <w:rFonts w:ascii="Calibri" w:hAnsi="Calibri" w:cs="Calibri"/>
          <w:sz w:val="30"/>
          <w:szCs w:val="30"/>
        </w:rPr>
        <w:t xml:space="preserve"> Lasseigne was one of the community's noblest and best-beloved women. Although in failing health for some time, she accepted her </w:t>
      </w:r>
      <w:proofErr w:type="gramStart"/>
      <w:r w:rsidRPr="00A8161B">
        <w:rPr>
          <w:rFonts w:ascii="Calibri" w:hAnsi="Calibri" w:cs="Calibri"/>
          <w:sz w:val="30"/>
          <w:szCs w:val="30"/>
        </w:rPr>
        <w:t>sufferings</w:t>
      </w:r>
      <w:proofErr w:type="gramEnd"/>
      <w:r w:rsidRPr="00A8161B">
        <w:rPr>
          <w:rFonts w:ascii="Calibri" w:hAnsi="Calibri" w:cs="Calibri"/>
          <w:sz w:val="30"/>
          <w:szCs w:val="30"/>
        </w:rPr>
        <w:t xml:space="preserve"> patiently and without complaint. </w:t>
      </w:r>
    </w:p>
    <w:p w14:paraId="799ECB88" w14:textId="77777777" w:rsidR="00A8161B" w:rsidRDefault="00A8161B" w:rsidP="00A8161B">
      <w:pPr>
        <w:spacing w:after="0" w:line="240" w:lineRule="auto"/>
        <w:rPr>
          <w:rFonts w:ascii="Calibri" w:hAnsi="Calibri" w:cs="Calibri"/>
          <w:sz w:val="30"/>
          <w:szCs w:val="30"/>
        </w:rPr>
      </w:pPr>
      <w:r>
        <w:rPr>
          <w:rFonts w:ascii="Calibri" w:hAnsi="Calibri" w:cs="Calibri"/>
          <w:sz w:val="30"/>
          <w:szCs w:val="30"/>
        </w:rPr>
        <w:t xml:space="preserve">   </w:t>
      </w:r>
      <w:r w:rsidRPr="00A8161B">
        <w:rPr>
          <w:rFonts w:ascii="Calibri" w:hAnsi="Calibri" w:cs="Calibri"/>
          <w:sz w:val="30"/>
          <w:szCs w:val="30"/>
        </w:rPr>
        <w:t>Mrs.</w:t>
      </w:r>
      <w:r w:rsidRPr="00A8161B">
        <w:rPr>
          <w:rFonts w:ascii="Calibri" w:hAnsi="Calibri" w:cs="Calibri"/>
          <w:sz w:val="30"/>
          <w:szCs w:val="30"/>
        </w:rPr>
        <w:t xml:space="preserve"> Lasseigne, nee Miss Marie </w:t>
      </w:r>
      <w:proofErr w:type="gramStart"/>
      <w:r w:rsidRPr="00A8161B">
        <w:rPr>
          <w:rFonts w:ascii="Calibri" w:hAnsi="Calibri" w:cs="Calibri"/>
          <w:sz w:val="30"/>
          <w:szCs w:val="30"/>
        </w:rPr>
        <w:t>Cambre</w:t>
      </w:r>
      <w:proofErr w:type="gramEnd"/>
      <w:r w:rsidRPr="00A8161B">
        <w:rPr>
          <w:rFonts w:ascii="Calibri" w:hAnsi="Calibri" w:cs="Calibri"/>
          <w:sz w:val="30"/>
          <w:szCs w:val="30"/>
        </w:rPr>
        <w:t xml:space="preserve"> was the daughter of Mathias Cambre and Arsene Rodrigue led a quiet and homely life and was a devoted mother. She was the mother of Augustin and Albert Lasseigne, the former being favorably and widely known as the president of the Bank of St John, and president of the Police Jury of this parish, and of </w:t>
      </w:r>
      <w:r w:rsidRPr="00A8161B">
        <w:rPr>
          <w:rFonts w:ascii="Calibri" w:hAnsi="Calibri" w:cs="Calibri"/>
          <w:sz w:val="30"/>
          <w:szCs w:val="30"/>
        </w:rPr>
        <w:t>Mrs.</w:t>
      </w:r>
      <w:r w:rsidRPr="00A8161B">
        <w:rPr>
          <w:rFonts w:ascii="Calibri" w:hAnsi="Calibri" w:cs="Calibri"/>
          <w:sz w:val="30"/>
          <w:szCs w:val="30"/>
        </w:rPr>
        <w:t xml:space="preserve"> Jacques Perilloux. </w:t>
      </w:r>
      <w:r>
        <w:rPr>
          <w:rFonts w:ascii="Calibri" w:hAnsi="Calibri" w:cs="Calibri"/>
          <w:sz w:val="30"/>
          <w:szCs w:val="30"/>
        </w:rPr>
        <w:t xml:space="preserve"> </w:t>
      </w:r>
    </w:p>
    <w:p w14:paraId="1FEBD892" w14:textId="77777777" w:rsidR="00A8161B" w:rsidRDefault="00A8161B" w:rsidP="00A8161B">
      <w:pPr>
        <w:spacing w:after="0" w:line="240" w:lineRule="auto"/>
        <w:rPr>
          <w:rFonts w:ascii="Calibri" w:hAnsi="Calibri" w:cs="Calibri"/>
          <w:sz w:val="30"/>
          <w:szCs w:val="30"/>
        </w:rPr>
      </w:pPr>
      <w:r>
        <w:rPr>
          <w:rFonts w:ascii="Calibri" w:hAnsi="Calibri" w:cs="Calibri"/>
          <w:sz w:val="30"/>
          <w:szCs w:val="30"/>
        </w:rPr>
        <w:t xml:space="preserve">   </w:t>
      </w:r>
      <w:r w:rsidRPr="00A8161B">
        <w:rPr>
          <w:rFonts w:ascii="Calibri" w:hAnsi="Calibri" w:cs="Calibri"/>
          <w:sz w:val="30"/>
          <w:szCs w:val="30"/>
        </w:rPr>
        <w:t xml:space="preserve">By ties of birth and marriage, deceased </w:t>
      </w:r>
      <w:proofErr w:type="gramStart"/>
      <w:r w:rsidRPr="00A8161B">
        <w:rPr>
          <w:rFonts w:ascii="Calibri" w:hAnsi="Calibri" w:cs="Calibri"/>
          <w:sz w:val="30"/>
          <w:szCs w:val="30"/>
        </w:rPr>
        <w:t>was connected with</w:t>
      </w:r>
      <w:proofErr w:type="gramEnd"/>
      <w:r w:rsidRPr="00A8161B">
        <w:rPr>
          <w:rFonts w:ascii="Calibri" w:hAnsi="Calibri" w:cs="Calibri"/>
          <w:sz w:val="30"/>
          <w:szCs w:val="30"/>
        </w:rPr>
        <w:t xml:space="preserve"> some of the oldest and most prominent families in St John. To her children, she was a partner in the joys and sorrows of their childhood days, in the hopes and aspirations for the future, </w:t>
      </w:r>
      <w:proofErr w:type="gramStart"/>
      <w:r w:rsidRPr="00A8161B">
        <w:rPr>
          <w:rFonts w:ascii="Calibri" w:hAnsi="Calibri" w:cs="Calibri"/>
          <w:sz w:val="30"/>
          <w:szCs w:val="30"/>
        </w:rPr>
        <w:t>at all times</w:t>
      </w:r>
      <w:proofErr w:type="gramEnd"/>
      <w:r w:rsidRPr="00A8161B">
        <w:rPr>
          <w:rFonts w:ascii="Calibri" w:hAnsi="Calibri" w:cs="Calibri"/>
          <w:sz w:val="30"/>
          <w:szCs w:val="30"/>
        </w:rPr>
        <w:t xml:space="preserve"> a loving and tender mother, ever ready with kind counsel to soothe their sorrows and extoll their virtues. </w:t>
      </w:r>
    </w:p>
    <w:p w14:paraId="381C6284" w14:textId="15900F03" w:rsidR="00CB1E2E" w:rsidRDefault="00A8161B" w:rsidP="00A8161B">
      <w:pPr>
        <w:spacing w:after="0" w:line="240" w:lineRule="auto"/>
        <w:rPr>
          <w:rFonts w:ascii="Calibri" w:hAnsi="Calibri" w:cs="Calibri"/>
          <w:sz w:val="30"/>
          <w:szCs w:val="30"/>
        </w:rPr>
      </w:pPr>
      <w:r>
        <w:rPr>
          <w:rFonts w:ascii="Calibri" w:hAnsi="Calibri" w:cs="Calibri"/>
          <w:sz w:val="30"/>
          <w:szCs w:val="30"/>
        </w:rPr>
        <w:t xml:space="preserve">   </w:t>
      </w:r>
      <w:r w:rsidRPr="00A8161B">
        <w:rPr>
          <w:rFonts w:ascii="Calibri" w:hAnsi="Calibri" w:cs="Calibri"/>
          <w:sz w:val="30"/>
          <w:szCs w:val="30"/>
        </w:rPr>
        <w:t>Mrs.</w:t>
      </w:r>
      <w:r w:rsidRPr="00A8161B">
        <w:rPr>
          <w:rFonts w:ascii="Calibri" w:hAnsi="Calibri" w:cs="Calibri"/>
          <w:sz w:val="30"/>
          <w:szCs w:val="30"/>
        </w:rPr>
        <w:t xml:space="preserve"> Lasseigne was living with her son, </w:t>
      </w:r>
      <w:r w:rsidRPr="00A8161B">
        <w:rPr>
          <w:rFonts w:ascii="Calibri" w:hAnsi="Calibri" w:cs="Calibri"/>
          <w:sz w:val="30"/>
          <w:szCs w:val="30"/>
        </w:rPr>
        <w:t>Mr.</w:t>
      </w:r>
      <w:r w:rsidRPr="00A8161B">
        <w:rPr>
          <w:rFonts w:ascii="Calibri" w:hAnsi="Calibri" w:cs="Calibri"/>
          <w:sz w:val="30"/>
          <w:szCs w:val="30"/>
        </w:rPr>
        <w:t xml:space="preserve"> Augustin Lasseigne, when claimed by the angel of Death. After services at St Peter's Catholic Church on Monday, her remains were borne to the cemetery and laid to rest, the </w:t>
      </w:r>
      <w:proofErr w:type="gramStart"/>
      <w:r w:rsidRPr="00A8161B">
        <w:rPr>
          <w:rFonts w:ascii="Calibri" w:hAnsi="Calibri" w:cs="Calibri"/>
          <w:sz w:val="30"/>
          <w:szCs w:val="30"/>
        </w:rPr>
        <w:t>pall-bearers</w:t>
      </w:r>
      <w:proofErr w:type="gramEnd"/>
      <w:r w:rsidRPr="00A8161B">
        <w:rPr>
          <w:rFonts w:ascii="Calibri" w:hAnsi="Calibri" w:cs="Calibri"/>
          <w:sz w:val="30"/>
          <w:szCs w:val="30"/>
        </w:rPr>
        <w:t xml:space="preserve"> being </w:t>
      </w:r>
      <w:proofErr w:type="spellStart"/>
      <w:r w:rsidRPr="00A8161B">
        <w:rPr>
          <w:rFonts w:ascii="Calibri" w:hAnsi="Calibri" w:cs="Calibri"/>
          <w:sz w:val="30"/>
          <w:szCs w:val="30"/>
        </w:rPr>
        <w:t>Olidee</w:t>
      </w:r>
      <w:proofErr w:type="spellEnd"/>
      <w:r w:rsidRPr="00A8161B">
        <w:rPr>
          <w:rFonts w:ascii="Calibri" w:hAnsi="Calibri" w:cs="Calibri"/>
          <w:sz w:val="30"/>
          <w:szCs w:val="30"/>
        </w:rPr>
        <w:t xml:space="preserve"> Cambre, Louis Cambre, Albert Lasseigne, Jacques Perilloux, Edwin Cambre and Louis Bredy.</w:t>
      </w:r>
    </w:p>
    <w:p w14:paraId="5D7FA6EB" w14:textId="77777777" w:rsidR="00A8161B" w:rsidRDefault="00A8161B" w:rsidP="00A8161B">
      <w:pPr>
        <w:spacing w:after="0" w:line="240" w:lineRule="auto"/>
        <w:rPr>
          <w:rFonts w:ascii="Calibri" w:hAnsi="Calibri" w:cs="Calibri"/>
          <w:sz w:val="30"/>
          <w:szCs w:val="30"/>
        </w:rPr>
      </w:pPr>
    </w:p>
    <w:p w14:paraId="233C59BA" w14:textId="24119D07" w:rsidR="00A8161B" w:rsidRDefault="00A8161B" w:rsidP="00A8161B">
      <w:pPr>
        <w:spacing w:after="0" w:line="240" w:lineRule="auto"/>
        <w:rPr>
          <w:rFonts w:ascii="Calibri" w:hAnsi="Calibri" w:cs="Calibri"/>
          <w:sz w:val="30"/>
          <w:szCs w:val="30"/>
        </w:rPr>
      </w:pPr>
      <w:r>
        <w:rPr>
          <w:rFonts w:ascii="Calibri" w:hAnsi="Calibri" w:cs="Calibri"/>
          <w:sz w:val="30"/>
          <w:szCs w:val="30"/>
        </w:rPr>
        <w:t xml:space="preserve">Le </w:t>
      </w:r>
      <w:proofErr w:type="spellStart"/>
      <w:r>
        <w:rPr>
          <w:rFonts w:ascii="Calibri" w:hAnsi="Calibri" w:cs="Calibri"/>
          <w:sz w:val="30"/>
          <w:szCs w:val="30"/>
        </w:rPr>
        <w:t>Meschacebe</w:t>
      </w:r>
      <w:proofErr w:type="spellEnd"/>
      <w:r>
        <w:rPr>
          <w:rFonts w:ascii="Calibri" w:hAnsi="Calibri" w:cs="Calibri"/>
          <w:sz w:val="30"/>
          <w:szCs w:val="30"/>
        </w:rPr>
        <w:t>, St. John the Baptist Parish, Louisiana</w:t>
      </w:r>
    </w:p>
    <w:p w14:paraId="6FED6F1D" w14:textId="2C2740F7" w:rsidR="00A8161B" w:rsidRDefault="00A8161B" w:rsidP="00A8161B">
      <w:pPr>
        <w:spacing w:after="0" w:line="240" w:lineRule="auto"/>
      </w:pPr>
      <w:r>
        <w:rPr>
          <w:rFonts w:ascii="Calibri" w:hAnsi="Calibri" w:cs="Calibri"/>
          <w:sz w:val="30"/>
          <w:szCs w:val="30"/>
        </w:rPr>
        <w:t>August 12, 1911</w:t>
      </w:r>
    </w:p>
    <w:sectPr w:rsidR="00A8161B" w:rsidSect="00A8161B">
      <w:pgSz w:w="12240" w:h="1872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68"/>
    <w:rsid w:val="0009452F"/>
    <w:rsid w:val="000F5468"/>
    <w:rsid w:val="000F5DC1"/>
    <w:rsid w:val="00307E57"/>
    <w:rsid w:val="00355BB2"/>
    <w:rsid w:val="00761EFF"/>
    <w:rsid w:val="00804079"/>
    <w:rsid w:val="008C3FC6"/>
    <w:rsid w:val="00A03B93"/>
    <w:rsid w:val="00A8161B"/>
    <w:rsid w:val="00A90F69"/>
    <w:rsid w:val="00AD0796"/>
    <w:rsid w:val="00CB1E2E"/>
    <w:rsid w:val="00E06CE9"/>
    <w:rsid w:val="00FB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9446"/>
  <w15:chartTrackingRefBased/>
  <w15:docId w15:val="{99DEE9F8-7064-455A-B4A0-1528305E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4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4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4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4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4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4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468"/>
    <w:rPr>
      <w:rFonts w:eastAsiaTheme="majorEastAsia" w:cstheme="majorBidi"/>
      <w:color w:val="272727" w:themeColor="text1" w:themeTint="D8"/>
    </w:rPr>
  </w:style>
  <w:style w:type="paragraph" w:styleId="Title">
    <w:name w:val="Title"/>
    <w:basedOn w:val="Normal"/>
    <w:next w:val="Normal"/>
    <w:link w:val="TitleChar"/>
    <w:uiPriority w:val="10"/>
    <w:qFormat/>
    <w:rsid w:val="000F5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4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468"/>
    <w:pPr>
      <w:spacing w:before="160"/>
      <w:jc w:val="center"/>
    </w:pPr>
    <w:rPr>
      <w:i/>
      <w:iCs/>
      <w:color w:val="404040" w:themeColor="text1" w:themeTint="BF"/>
    </w:rPr>
  </w:style>
  <w:style w:type="character" w:customStyle="1" w:styleId="QuoteChar">
    <w:name w:val="Quote Char"/>
    <w:basedOn w:val="DefaultParagraphFont"/>
    <w:link w:val="Quote"/>
    <w:uiPriority w:val="29"/>
    <w:rsid w:val="000F5468"/>
    <w:rPr>
      <w:i/>
      <w:iCs/>
      <w:color w:val="404040" w:themeColor="text1" w:themeTint="BF"/>
    </w:rPr>
  </w:style>
  <w:style w:type="paragraph" w:styleId="ListParagraph">
    <w:name w:val="List Paragraph"/>
    <w:basedOn w:val="Normal"/>
    <w:uiPriority w:val="34"/>
    <w:qFormat/>
    <w:rsid w:val="000F5468"/>
    <w:pPr>
      <w:ind w:left="720"/>
      <w:contextualSpacing/>
    </w:pPr>
  </w:style>
  <w:style w:type="character" w:styleId="IntenseEmphasis">
    <w:name w:val="Intense Emphasis"/>
    <w:basedOn w:val="DefaultParagraphFont"/>
    <w:uiPriority w:val="21"/>
    <w:qFormat/>
    <w:rsid w:val="000F5468"/>
    <w:rPr>
      <w:i/>
      <w:iCs/>
      <w:color w:val="0F4761" w:themeColor="accent1" w:themeShade="BF"/>
    </w:rPr>
  </w:style>
  <w:style w:type="paragraph" w:styleId="IntenseQuote">
    <w:name w:val="Intense Quote"/>
    <w:basedOn w:val="Normal"/>
    <w:next w:val="Normal"/>
    <w:link w:val="IntenseQuoteChar"/>
    <w:uiPriority w:val="30"/>
    <w:qFormat/>
    <w:rsid w:val="000F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468"/>
    <w:rPr>
      <w:i/>
      <w:iCs/>
      <w:color w:val="0F4761" w:themeColor="accent1" w:themeShade="BF"/>
    </w:rPr>
  </w:style>
  <w:style w:type="character" w:styleId="IntenseReference">
    <w:name w:val="Intense Reference"/>
    <w:basedOn w:val="DefaultParagraphFont"/>
    <w:uiPriority w:val="32"/>
    <w:qFormat/>
    <w:rsid w:val="000F546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Pages>
  <Words>262</Words>
  <Characters>1313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3</cp:revision>
  <dcterms:created xsi:type="dcterms:W3CDTF">2025-11-30T18:59:00Z</dcterms:created>
  <dcterms:modified xsi:type="dcterms:W3CDTF">2025-11-30T18:59:00Z</dcterms:modified>
</cp:coreProperties>
</file>