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74513DCD" w:rsidR="001B79F2" w:rsidRPr="001B79F2" w:rsidRDefault="00C33100" w:rsidP="001B79F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Stephen C.</w:t>
      </w:r>
      <w:r w:rsidR="007D02A3">
        <w:rPr>
          <w:rFonts w:ascii="Calibri" w:hAnsi="Calibri" w:cs="Calibri"/>
          <w:sz w:val="40"/>
          <w:szCs w:val="40"/>
        </w:rPr>
        <w:t xml:space="preserve"> </w:t>
      </w:r>
      <w:r w:rsidR="00B922C4">
        <w:rPr>
          <w:rFonts w:ascii="Calibri" w:hAnsi="Calibri" w:cs="Calibri"/>
          <w:sz w:val="40"/>
          <w:szCs w:val="40"/>
        </w:rPr>
        <w:t>Laurent</w:t>
      </w:r>
    </w:p>
    <w:p w14:paraId="440B575F" w14:textId="3EFE78BE" w:rsidR="001B79F2" w:rsidRPr="001B79F2" w:rsidRDefault="00C33100" w:rsidP="001B79F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May 5, 1953 – February 10, 1990</w:t>
      </w:r>
    </w:p>
    <w:p w14:paraId="3358F14B" w14:textId="77777777" w:rsidR="00F61835" w:rsidRPr="000F5468" w:rsidRDefault="00F61835" w:rsidP="00A8161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0909CAA4" w:rsidR="000F5468" w:rsidRDefault="00C33100" w:rsidP="00A3515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706D74C7" wp14:editId="35D954E6">
            <wp:extent cx="2931299" cy="3676650"/>
            <wp:effectExtent l="0" t="0" r="2540" b="0"/>
            <wp:docPr id="1109587527" name="Picture 1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25" cy="36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4DE4" w14:textId="71083132" w:rsidR="00B922C4" w:rsidRDefault="00B922C4" w:rsidP="00A8161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A35157">
        <w:rPr>
          <w:rFonts w:ascii="Calibri" w:hAnsi="Calibri" w:cs="Calibri"/>
          <w:sz w:val="30"/>
          <w:szCs w:val="30"/>
        </w:rPr>
        <w:t>Team T-Lo</w:t>
      </w:r>
    </w:p>
    <w:p w14:paraId="1C912522" w14:textId="77777777" w:rsidR="000F5468" w:rsidRPr="000F5468" w:rsidRDefault="000F5468" w:rsidP="00A8161B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631610A" w14:textId="193B5EA6" w:rsidR="000E0E0E" w:rsidRDefault="00C33100" w:rsidP="00C3310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33100">
        <w:rPr>
          <w:rFonts w:ascii="Calibri" w:hAnsi="Calibri" w:cs="Calibri"/>
          <w:sz w:val="30"/>
          <w:szCs w:val="30"/>
        </w:rPr>
        <w:t>Funeral services were Feb. 12 for Stephen</w:t>
      </w:r>
      <w:r>
        <w:rPr>
          <w:rFonts w:ascii="Calibri" w:hAnsi="Calibri" w:cs="Calibri"/>
          <w:sz w:val="30"/>
          <w:szCs w:val="30"/>
        </w:rPr>
        <w:t xml:space="preserve"> </w:t>
      </w:r>
      <w:r w:rsidRPr="00C33100">
        <w:rPr>
          <w:rFonts w:ascii="Calibri" w:hAnsi="Calibri" w:cs="Calibri"/>
          <w:sz w:val="30"/>
          <w:szCs w:val="30"/>
        </w:rPr>
        <w:t>C. Laurent, 36, a native of New Orleans and</w:t>
      </w:r>
      <w:r>
        <w:rPr>
          <w:rFonts w:ascii="Calibri" w:hAnsi="Calibri" w:cs="Calibri"/>
          <w:sz w:val="30"/>
          <w:szCs w:val="30"/>
        </w:rPr>
        <w:t xml:space="preserve"> </w:t>
      </w:r>
      <w:r w:rsidRPr="00C33100">
        <w:rPr>
          <w:rFonts w:ascii="Calibri" w:hAnsi="Calibri" w:cs="Calibri"/>
          <w:sz w:val="30"/>
          <w:szCs w:val="30"/>
        </w:rPr>
        <w:t>resident of Baton Rouge, He died Feb. 10.</w:t>
      </w:r>
      <w:r w:rsidRPr="00C3310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C33100">
        <w:rPr>
          <w:rFonts w:ascii="Calibri" w:hAnsi="Calibri" w:cs="Calibri"/>
          <w:sz w:val="30"/>
          <w:szCs w:val="30"/>
        </w:rPr>
        <w:t>He is survived by his father and step-mother, Kenneth and Margaret Laurent of</w:t>
      </w:r>
      <w:r>
        <w:rPr>
          <w:rFonts w:ascii="Calibri" w:hAnsi="Calibri" w:cs="Calibri"/>
          <w:sz w:val="30"/>
          <w:szCs w:val="30"/>
        </w:rPr>
        <w:t xml:space="preserve"> </w:t>
      </w:r>
      <w:r w:rsidRPr="00C33100">
        <w:rPr>
          <w:rFonts w:ascii="Calibri" w:hAnsi="Calibri" w:cs="Calibri"/>
          <w:sz w:val="30"/>
          <w:szCs w:val="30"/>
        </w:rPr>
        <w:t>Reserve, maternal grandmother, Ora K.</w:t>
      </w:r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C33100">
        <w:rPr>
          <w:rFonts w:ascii="Calibri" w:hAnsi="Calibri" w:cs="Calibri"/>
          <w:sz w:val="30"/>
          <w:szCs w:val="30"/>
        </w:rPr>
        <w:t>Plaermo</w:t>
      </w:r>
      <w:proofErr w:type="spellEnd"/>
      <w:r w:rsidRPr="00C33100">
        <w:rPr>
          <w:rFonts w:ascii="Calibri" w:hAnsi="Calibri" w:cs="Calibri"/>
          <w:sz w:val="30"/>
          <w:szCs w:val="30"/>
        </w:rPr>
        <w:t xml:space="preserve"> of Bueche, a paternal-grandmother,</w:t>
      </w:r>
      <w:r>
        <w:rPr>
          <w:rFonts w:ascii="Calibri" w:hAnsi="Calibri" w:cs="Calibri"/>
          <w:sz w:val="30"/>
          <w:szCs w:val="30"/>
        </w:rPr>
        <w:t xml:space="preserve"> </w:t>
      </w:r>
      <w:r w:rsidRPr="00C33100">
        <w:rPr>
          <w:rFonts w:ascii="Calibri" w:hAnsi="Calibri" w:cs="Calibri"/>
          <w:sz w:val="30"/>
          <w:szCs w:val="30"/>
        </w:rPr>
        <w:t>Laurence C. Laurent of Reserve; siblings,</w:t>
      </w:r>
      <w:r>
        <w:rPr>
          <w:rFonts w:ascii="Calibri" w:hAnsi="Calibri" w:cs="Calibri"/>
          <w:sz w:val="30"/>
          <w:szCs w:val="30"/>
        </w:rPr>
        <w:t xml:space="preserve"> </w:t>
      </w:r>
      <w:r w:rsidRPr="00C33100">
        <w:rPr>
          <w:rFonts w:ascii="Calibri" w:hAnsi="Calibri" w:cs="Calibri"/>
          <w:sz w:val="30"/>
          <w:szCs w:val="30"/>
        </w:rPr>
        <w:t>Anna L. Vah of Bueche and Susan L. Pierce</w:t>
      </w:r>
      <w:r>
        <w:rPr>
          <w:rFonts w:ascii="Calibri" w:hAnsi="Calibri" w:cs="Calibri"/>
          <w:sz w:val="30"/>
          <w:szCs w:val="30"/>
        </w:rPr>
        <w:t xml:space="preserve"> </w:t>
      </w:r>
      <w:r w:rsidRPr="00C33100">
        <w:rPr>
          <w:rFonts w:ascii="Calibri" w:hAnsi="Calibri" w:cs="Calibri"/>
          <w:sz w:val="30"/>
          <w:szCs w:val="30"/>
        </w:rPr>
        <w:t>of Baton Rouge, David M. Laurent of Reserve, and Paul N. Laurent of Kenner, and three</w:t>
      </w:r>
      <w:r>
        <w:rPr>
          <w:rFonts w:ascii="Calibri" w:hAnsi="Calibri" w:cs="Calibri"/>
          <w:sz w:val="30"/>
          <w:szCs w:val="30"/>
        </w:rPr>
        <w:t xml:space="preserve"> </w:t>
      </w:r>
      <w:r w:rsidRPr="00C33100">
        <w:rPr>
          <w:rFonts w:ascii="Calibri" w:hAnsi="Calibri" w:cs="Calibri"/>
          <w:sz w:val="30"/>
          <w:szCs w:val="30"/>
        </w:rPr>
        <w:t>nieces.</w:t>
      </w:r>
      <w:r w:rsidRPr="00C3310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C33100">
        <w:rPr>
          <w:rFonts w:ascii="Calibri" w:hAnsi="Calibri" w:cs="Calibri"/>
          <w:sz w:val="30"/>
          <w:szCs w:val="30"/>
        </w:rPr>
        <w:t>Religious services were at St. Joseph</w:t>
      </w:r>
      <w:r>
        <w:rPr>
          <w:rFonts w:ascii="Calibri" w:hAnsi="Calibri" w:cs="Calibri"/>
          <w:sz w:val="30"/>
          <w:szCs w:val="30"/>
        </w:rPr>
        <w:t xml:space="preserve"> </w:t>
      </w:r>
      <w:r w:rsidRPr="00C33100">
        <w:rPr>
          <w:rFonts w:ascii="Calibri" w:hAnsi="Calibri" w:cs="Calibri"/>
          <w:sz w:val="30"/>
          <w:szCs w:val="30"/>
        </w:rPr>
        <w:t xml:space="preserve">Cathedral, with interment at </w:t>
      </w:r>
      <w:proofErr w:type="spellStart"/>
      <w:r w:rsidRPr="00C33100">
        <w:rPr>
          <w:rFonts w:ascii="Calibri" w:hAnsi="Calibri" w:cs="Calibri"/>
          <w:sz w:val="30"/>
          <w:szCs w:val="30"/>
        </w:rPr>
        <w:t>St.Peter's</w:t>
      </w:r>
      <w:proofErr w:type="spellEnd"/>
      <w:r w:rsidRPr="00C33100">
        <w:rPr>
          <w:rFonts w:ascii="Calibri" w:hAnsi="Calibri" w:cs="Calibri"/>
          <w:sz w:val="30"/>
          <w:szCs w:val="30"/>
        </w:rPr>
        <w:t xml:space="preserve"> Cemetery in Reserve.</w:t>
      </w:r>
    </w:p>
    <w:p w14:paraId="534DFC40" w14:textId="77777777" w:rsidR="00C33100" w:rsidRDefault="00C33100" w:rsidP="00C3310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9F75274" w14:textId="76CF6B0F" w:rsidR="00C33100" w:rsidRDefault="00C33100" w:rsidP="00C33100">
      <w:pPr>
        <w:spacing w:after="0" w:line="240" w:lineRule="auto"/>
        <w:rPr>
          <w:rFonts w:ascii="Calibri" w:hAnsi="Calibri" w:cs="Calibri"/>
          <w:sz w:val="30"/>
          <w:szCs w:val="30"/>
        </w:rPr>
      </w:pPr>
      <w:proofErr w:type="spellStart"/>
      <w:r>
        <w:rPr>
          <w:rFonts w:ascii="Calibri" w:hAnsi="Calibri" w:cs="Calibri"/>
          <w:sz w:val="30"/>
          <w:szCs w:val="30"/>
        </w:rPr>
        <w:t>L'Observateur</w:t>
      </w:r>
      <w:proofErr w:type="spellEnd"/>
      <w:r>
        <w:rPr>
          <w:rFonts w:ascii="Calibri" w:hAnsi="Calibri" w:cs="Calibri"/>
          <w:sz w:val="30"/>
          <w:szCs w:val="30"/>
        </w:rPr>
        <w:t>, LaPlace, Louisiana</w:t>
      </w:r>
    </w:p>
    <w:p w14:paraId="70659B1F" w14:textId="2E38030A" w:rsidR="00C33100" w:rsidRPr="000E0E0E" w:rsidRDefault="00C33100" w:rsidP="00C33100">
      <w:pPr>
        <w:spacing w:after="0" w:line="240" w:lineRule="auto"/>
        <w:rPr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February 22, 1990</w:t>
      </w:r>
    </w:p>
    <w:sectPr w:rsidR="00C33100" w:rsidRPr="000E0E0E" w:rsidSect="000E0E0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9452F"/>
    <w:rsid w:val="000E0E0E"/>
    <w:rsid w:val="000F12EC"/>
    <w:rsid w:val="000F5468"/>
    <w:rsid w:val="000F5DC1"/>
    <w:rsid w:val="001B79F2"/>
    <w:rsid w:val="00307E57"/>
    <w:rsid w:val="00355BB2"/>
    <w:rsid w:val="0066396A"/>
    <w:rsid w:val="00761EFF"/>
    <w:rsid w:val="007D02A3"/>
    <w:rsid w:val="00804079"/>
    <w:rsid w:val="008C3FC6"/>
    <w:rsid w:val="00A03B93"/>
    <w:rsid w:val="00A35157"/>
    <w:rsid w:val="00A8161B"/>
    <w:rsid w:val="00A90F69"/>
    <w:rsid w:val="00AD0796"/>
    <w:rsid w:val="00B24F90"/>
    <w:rsid w:val="00B922C4"/>
    <w:rsid w:val="00C33100"/>
    <w:rsid w:val="00CB1E2E"/>
    <w:rsid w:val="00E06CE9"/>
    <w:rsid w:val="00F6183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585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2025-12-01T11:44:00Z</dcterms:created>
  <dcterms:modified xsi:type="dcterms:W3CDTF">2025-12-01T11:44:00Z</dcterms:modified>
</cp:coreProperties>
</file>