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B343" w14:textId="0FAD71CC" w:rsidR="009B714B" w:rsidRPr="009B714B" w:rsidRDefault="00CF4FF2" w:rsidP="009B714B">
      <w:pPr>
        <w:spacing w:after="0" w:line="293" w:lineRule="atLeast"/>
        <w:jc w:val="center"/>
        <w:rPr>
          <w:rFonts w:eastAsia="Times New Roman" w:cstheme="minorHAnsi"/>
          <w:color w:val="222222"/>
          <w:sz w:val="40"/>
          <w:szCs w:val="40"/>
        </w:rPr>
      </w:pPr>
      <w:r>
        <w:rPr>
          <w:rFonts w:eastAsia="Times New Roman" w:cstheme="minorHAnsi"/>
          <w:color w:val="222222"/>
          <w:sz w:val="40"/>
          <w:szCs w:val="40"/>
        </w:rPr>
        <w:t>Dennis E.</w:t>
      </w:r>
      <w:r w:rsidR="009B714B" w:rsidRPr="009B714B">
        <w:rPr>
          <w:rFonts w:eastAsia="Times New Roman" w:cstheme="minorHAnsi"/>
          <w:color w:val="222222"/>
          <w:sz w:val="40"/>
          <w:szCs w:val="40"/>
        </w:rPr>
        <w:t xml:space="preserve"> Millet</w:t>
      </w:r>
    </w:p>
    <w:p w14:paraId="1468F0DD" w14:textId="4FBDABE4" w:rsidR="009B714B" w:rsidRPr="009B714B" w:rsidRDefault="00CF4FF2" w:rsidP="009B714B">
      <w:pPr>
        <w:spacing w:after="0" w:line="293" w:lineRule="atLeast"/>
        <w:jc w:val="center"/>
        <w:rPr>
          <w:rFonts w:eastAsia="Times New Roman" w:cstheme="minorHAnsi"/>
          <w:color w:val="222222"/>
          <w:sz w:val="40"/>
          <w:szCs w:val="40"/>
        </w:rPr>
      </w:pPr>
      <w:r>
        <w:rPr>
          <w:rFonts w:eastAsia="Times New Roman" w:cstheme="minorHAnsi"/>
          <w:color w:val="222222"/>
          <w:sz w:val="40"/>
          <w:szCs w:val="40"/>
        </w:rPr>
        <w:t>November 27, 1916 – September 26, 2010</w:t>
      </w:r>
    </w:p>
    <w:p w14:paraId="61B154C6" w14:textId="77777777" w:rsidR="009B714B" w:rsidRPr="00CD7E1B" w:rsidRDefault="009B714B" w:rsidP="009B714B">
      <w:pPr>
        <w:spacing w:after="0" w:line="293" w:lineRule="atLeast"/>
        <w:jc w:val="center"/>
        <w:rPr>
          <w:rFonts w:eastAsia="Times New Roman" w:cstheme="minorHAnsi"/>
          <w:color w:val="222222"/>
          <w:sz w:val="30"/>
          <w:szCs w:val="30"/>
        </w:rPr>
      </w:pPr>
    </w:p>
    <w:p w14:paraId="32B6F209" w14:textId="30764BF9" w:rsidR="00CD7E1B" w:rsidRDefault="00D27465" w:rsidP="00D27465">
      <w:pPr>
        <w:spacing w:after="0" w:line="293" w:lineRule="atLeast"/>
        <w:jc w:val="center"/>
        <w:rPr>
          <w:rFonts w:eastAsia="Times New Roman" w:cstheme="minorHAnsi"/>
          <w:color w:val="222222"/>
          <w:sz w:val="24"/>
          <w:szCs w:val="24"/>
        </w:rPr>
      </w:pPr>
      <w:r>
        <w:rPr>
          <w:rFonts w:eastAsia="Times New Roman" w:cstheme="minorHAnsi"/>
          <w:color w:val="222222"/>
          <w:sz w:val="24"/>
          <w:szCs w:val="24"/>
        </w:rPr>
        <w:t xml:space="preserve">  </w:t>
      </w:r>
      <w:r w:rsidR="00CF4FF2">
        <w:rPr>
          <w:noProof/>
        </w:rPr>
        <w:drawing>
          <wp:inline distT="0" distB="0" distL="0" distR="0" wp14:anchorId="5DC168AD" wp14:editId="1B57200D">
            <wp:extent cx="1819275" cy="3012300"/>
            <wp:effectExtent l="0" t="0" r="0" b="0"/>
            <wp:docPr id="972336687"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8642" cy="3044367"/>
                    </a:xfrm>
                    <a:prstGeom prst="rect">
                      <a:avLst/>
                    </a:prstGeom>
                    <a:noFill/>
                    <a:ln>
                      <a:noFill/>
                    </a:ln>
                  </pic:spPr>
                </pic:pic>
              </a:graphicData>
            </a:graphic>
          </wp:inline>
        </w:drawing>
      </w:r>
      <w:r w:rsidR="00CF4FF2">
        <w:rPr>
          <w:rFonts w:eastAsia="Times New Roman" w:cstheme="minorHAnsi"/>
          <w:color w:val="222222"/>
          <w:sz w:val="24"/>
          <w:szCs w:val="24"/>
        </w:rPr>
        <w:t xml:space="preserve">   </w:t>
      </w:r>
      <w:r w:rsidR="00CF4FF2">
        <w:rPr>
          <w:noProof/>
        </w:rPr>
        <w:drawing>
          <wp:inline distT="0" distB="0" distL="0" distR="0" wp14:anchorId="454D63AD" wp14:editId="7B7B37D6">
            <wp:extent cx="3399155" cy="3028950"/>
            <wp:effectExtent l="0" t="0" r="0" b="0"/>
            <wp:docPr id="1270385099"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25887" t="39676" r="24774" b="33771"/>
                    <a:stretch>
                      <a:fillRect/>
                    </a:stretch>
                  </pic:blipFill>
                  <pic:spPr bwMode="auto">
                    <a:xfrm>
                      <a:off x="0" y="0"/>
                      <a:ext cx="3426816" cy="3053598"/>
                    </a:xfrm>
                    <a:prstGeom prst="rect">
                      <a:avLst/>
                    </a:prstGeom>
                    <a:noFill/>
                    <a:ln>
                      <a:noFill/>
                    </a:ln>
                    <a:extLst>
                      <a:ext uri="{53640926-AAD7-44D8-BBD7-CCE9431645EC}">
                        <a14:shadowObscured xmlns:a14="http://schemas.microsoft.com/office/drawing/2010/main"/>
                      </a:ext>
                    </a:extLst>
                  </pic:spPr>
                </pic:pic>
              </a:graphicData>
            </a:graphic>
          </wp:inline>
        </w:drawing>
      </w:r>
    </w:p>
    <w:p w14:paraId="7139C5C4" w14:textId="77777777" w:rsidR="00D27465" w:rsidRPr="009B7000" w:rsidRDefault="00D27465" w:rsidP="00D27465">
      <w:pPr>
        <w:spacing w:after="0" w:line="293" w:lineRule="atLeast"/>
        <w:jc w:val="center"/>
        <w:rPr>
          <w:rFonts w:eastAsia="Times New Roman" w:cstheme="minorHAnsi"/>
          <w:color w:val="222222"/>
          <w:sz w:val="30"/>
          <w:szCs w:val="30"/>
        </w:rPr>
      </w:pPr>
    </w:p>
    <w:p w14:paraId="6C6D519E" w14:textId="77777777" w:rsidR="00CF4FF2" w:rsidRDefault="00CF4FF2" w:rsidP="00CF4FF2">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Pr="00CF4FF2">
        <w:rPr>
          <w:rFonts w:eastAsia="Times New Roman" w:cstheme="minorHAnsi"/>
          <w:color w:val="222222"/>
          <w:sz w:val="30"/>
          <w:szCs w:val="30"/>
        </w:rPr>
        <w:t xml:space="preserve">Dennis Millet passed away on Sunday, September 26, 2010. Beloved husband of the late Louise Vicknair Millet. Father of Clarence Millet and wife Lona and the late Joseph (J.D.) Millet. Grandfather of Dennis Millet and wife Jeannie and Robert Tyler Millet and fiancé Carla Parker. </w:t>
      </w:r>
    </w:p>
    <w:p w14:paraId="33981F05" w14:textId="77777777" w:rsidR="00CF4FF2" w:rsidRDefault="00CF4FF2" w:rsidP="00CF4FF2">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Pr="00CF4FF2">
        <w:rPr>
          <w:rFonts w:eastAsia="Times New Roman" w:cstheme="minorHAnsi"/>
          <w:color w:val="222222"/>
          <w:sz w:val="30"/>
          <w:szCs w:val="30"/>
        </w:rPr>
        <w:t xml:space="preserve">Son of the late Sam and Corinne Millet. Brother of Sammy Millet, Lucille Barthel and the late Earl (Mac), Elson, Irving, Raymond and Norman Millet, Velma Jacob and Edna Miano. He will be sadly missed by nieces and nephews. </w:t>
      </w:r>
    </w:p>
    <w:p w14:paraId="73AA2D27" w14:textId="77777777" w:rsidR="00CF4FF2" w:rsidRDefault="00CF4FF2" w:rsidP="00CF4FF2">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Pr="00CF4FF2">
        <w:rPr>
          <w:rFonts w:eastAsia="Times New Roman" w:cstheme="minorHAnsi"/>
          <w:color w:val="222222"/>
          <w:sz w:val="30"/>
          <w:szCs w:val="30"/>
        </w:rPr>
        <w:t xml:space="preserve">He owned and operated the Godchaux Refinery Bus Line, Millet Wholesale, LaPlace and Reserve Minute Mart and Eight Ball Game Room and Washateria. He was an avid L.S.U. Tiger and Saints fan. He had a passion for hunting with his Beagles. In his younger years he enjoyed traveling with his wife and grandsons. </w:t>
      </w:r>
    </w:p>
    <w:p w14:paraId="78D71295" w14:textId="77777777" w:rsidR="00CF4FF2" w:rsidRDefault="00CF4FF2" w:rsidP="00CF4FF2">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Pr="00CF4FF2">
        <w:rPr>
          <w:rFonts w:eastAsia="Times New Roman" w:cstheme="minorHAnsi"/>
          <w:color w:val="222222"/>
          <w:sz w:val="30"/>
          <w:szCs w:val="30"/>
        </w:rPr>
        <w:t xml:space="preserve">Special thanks to Hospice </w:t>
      </w:r>
      <w:proofErr w:type="gramStart"/>
      <w:r w:rsidRPr="00CF4FF2">
        <w:rPr>
          <w:rFonts w:eastAsia="Times New Roman" w:cstheme="minorHAnsi"/>
          <w:color w:val="222222"/>
          <w:sz w:val="30"/>
          <w:szCs w:val="30"/>
        </w:rPr>
        <w:t>In</w:t>
      </w:r>
      <w:proofErr w:type="gramEnd"/>
      <w:r w:rsidRPr="00CF4FF2">
        <w:rPr>
          <w:rFonts w:eastAsia="Times New Roman" w:cstheme="minorHAnsi"/>
          <w:color w:val="222222"/>
          <w:sz w:val="30"/>
          <w:szCs w:val="30"/>
        </w:rPr>
        <w:t xml:space="preserve"> Care and caregiver Carla Parker. Age 93. A native of Lions, La. and a resident of Reserve, La. </w:t>
      </w:r>
    </w:p>
    <w:p w14:paraId="7A9992FB" w14:textId="2406045F" w:rsidR="00CF4FF2" w:rsidRPr="00CF4FF2" w:rsidRDefault="00CF4FF2" w:rsidP="00CF4FF2">
      <w:pPr>
        <w:spacing w:after="0" w:line="293" w:lineRule="atLeast"/>
        <w:rPr>
          <w:rFonts w:eastAsia="Times New Roman" w:cstheme="minorHAnsi"/>
          <w:color w:val="222222"/>
          <w:sz w:val="30"/>
          <w:szCs w:val="30"/>
        </w:rPr>
      </w:pPr>
      <w:r>
        <w:rPr>
          <w:rFonts w:eastAsia="Times New Roman" w:cstheme="minorHAnsi"/>
          <w:color w:val="222222"/>
          <w:sz w:val="30"/>
          <w:szCs w:val="30"/>
        </w:rPr>
        <w:t xml:space="preserve">   </w:t>
      </w:r>
      <w:r w:rsidRPr="00CF4FF2">
        <w:rPr>
          <w:rFonts w:eastAsia="Times New Roman" w:cstheme="minorHAnsi"/>
          <w:color w:val="222222"/>
          <w:sz w:val="30"/>
          <w:szCs w:val="30"/>
        </w:rPr>
        <w:t xml:space="preserve">Relatives and friends are invited to attend services. Visitation at St. Peter Catholic Church, Reserve, La. on Wednesday September 29, </w:t>
      </w:r>
      <w:proofErr w:type="gramStart"/>
      <w:r w:rsidRPr="00CF4FF2">
        <w:rPr>
          <w:rFonts w:eastAsia="Times New Roman" w:cstheme="minorHAnsi"/>
          <w:color w:val="222222"/>
          <w:sz w:val="30"/>
          <w:szCs w:val="30"/>
        </w:rPr>
        <w:t>2010</w:t>
      </w:r>
      <w:proofErr w:type="gramEnd"/>
      <w:r w:rsidRPr="00CF4FF2">
        <w:rPr>
          <w:rFonts w:eastAsia="Times New Roman" w:cstheme="minorHAnsi"/>
          <w:color w:val="222222"/>
          <w:sz w:val="30"/>
          <w:szCs w:val="30"/>
        </w:rPr>
        <w:t xml:space="preserve"> from 9:00 AM to 11:00 AM. Followed by Mass at 11:00 AM. Burial in St. Peter Cemetery. Arrangements by Millet-Guidry Funeral Home, LaPlace, La.</w:t>
      </w:r>
    </w:p>
    <w:p w14:paraId="70A89759" w14:textId="3E5A58BF" w:rsidR="00CF4FF2" w:rsidRPr="00CF4FF2" w:rsidRDefault="00CF4FF2" w:rsidP="00CF4FF2">
      <w:pPr>
        <w:spacing w:after="0" w:line="293" w:lineRule="atLeast"/>
        <w:rPr>
          <w:rFonts w:eastAsia="Times New Roman" w:cstheme="minorHAnsi"/>
          <w:color w:val="222222"/>
          <w:sz w:val="30"/>
          <w:szCs w:val="30"/>
        </w:rPr>
      </w:pPr>
    </w:p>
    <w:p w14:paraId="304AF2BA" w14:textId="77777777" w:rsidR="00CF4FF2" w:rsidRDefault="00CF4FF2" w:rsidP="00CF4FF2">
      <w:pPr>
        <w:spacing w:after="0" w:line="293" w:lineRule="atLeast"/>
        <w:rPr>
          <w:rFonts w:eastAsia="Times New Roman" w:cstheme="minorHAnsi"/>
          <w:color w:val="222222"/>
          <w:sz w:val="30"/>
          <w:szCs w:val="30"/>
        </w:rPr>
      </w:pPr>
      <w:r w:rsidRPr="00CF4FF2">
        <w:rPr>
          <w:rFonts w:eastAsia="Times New Roman" w:cstheme="minorHAnsi"/>
          <w:color w:val="222222"/>
          <w:sz w:val="30"/>
          <w:szCs w:val="30"/>
        </w:rPr>
        <w:t>The Times-Picayune</w:t>
      </w:r>
      <w:r>
        <w:rPr>
          <w:rFonts w:eastAsia="Times New Roman" w:cstheme="minorHAnsi"/>
          <w:color w:val="222222"/>
          <w:sz w:val="30"/>
          <w:szCs w:val="30"/>
        </w:rPr>
        <w:t>, New Orleans, Louisiana</w:t>
      </w:r>
    </w:p>
    <w:p w14:paraId="70D76BF2" w14:textId="530BB9C4" w:rsidR="00CF4FF2" w:rsidRPr="00CF4FF2" w:rsidRDefault="00CF4FF2" w:rsidP="00CF4FF2">
      <w:pPr>
        <w:spacing w:after="0" w:line="293" w:lineRule="atLeast"/>
        <w:rPr>
          <w:rFonts w:eastAsia="Times New Roman" w:cstheme="minorHAnsi"/>
          <w:color w:val="222222"/>
          <w:sz w:val="30"/>
          <w:szCs w:val="30"/>
        </w:rPr>
      </w:pPr>
      <w:r w:rsidRPr="00CF4FF2">
        <w:rPr>
          <w:rFonts w:eastAsia="Times New Roman" w:cstheme="minorHAnsi"/>
          <w:color w:val="222222"/>
          <w:sz w:val="30"/>
          <w:szCs w:val="30"/>
        </w:rPr>
        <w:t>Sep. 28 to Sep. 29, 2010</w:t>
      </w:r>
    </w:p>
    <w:p w14:paraId="35FD36A6" w14:textId="46A818FC" w:rsidR="00CD7E1B" w:rsidRPr="00CD7E1B" w:rsidRDefault="00CD7E1B" w:rsidP="00CF4FF2">
      <w:pPr>
        <w:spacing w:after="0" w:line="293" w:lineRule="atLeast"/>
        <w:rPr>
          <w:sz w:val="30"/>
          <w:szCs w:val="30"/>
        </w:rPr>
      </w:pPr>
    </w:p>
    <w:sectPr w:rsidR="00CD7E1B" w:rsidRPr="00CD7E1B" w:rsidSect="00CF4FF2">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134FED"/>
    <w:rsid w:val="001E1B74"/>
    <w:rsid w:val="001F5CD2"/>
    <w:rsid w:val="002311AC"/>
    <w:rsid w:val="002520DA"/>
    <w:rsid w:val="00261DBB"/>
    <w:rsid w:val="0031270B"/>
    <w:rsid w:val="003E7558"/>
    <w:rsid w:val="004314FE"/>
    <w:rsid w:val="00601842"/>
    <w:rsid w:val="00606043"/>
    <w:rsid w:val="00664B20"/>
    <w:rsid w:val="006B419E"/>
    <w:rsid w:val="00770927"/>
    <w:rsid w:val="007B6134"/>
    <w:rsid w:val="007D313C"/>
    <w:rsid w:val="00887A45"/>
    <w:rsid w:val="00911F5B"/>
    <w:rsid w:val="00985906"/>
    <w:rsid w:val="009B7000"/>
    <w:rsid w:val="009B714B"/>
    <w:rsid w:val="00A305B8"/>
    <w:rsid w:val="00B33AF9"/>
    <w:rsid w:val="00BC104E"/>
    <w:rsid w:val="00C84560"/>
    <w:rsid w:val="00CC78F6"/>
    <w:rsid w:val="00CD7E1B"/>
    <w:rsid w:val="00CF47DE"/>
    <w:rsid w:val="00CF4FF2"/>
    <w:rsid w:val="00CF6DD9"/>
    <w:rsid w:val="00D02450"/>
    <w:rsid w:val="00D27465"/>
    <w:rsid w:val="00D61437"/>
    <w:rsid w:val="00DB70DE"/>
    <w:rsid w:val="00E14EFC"/>
    <w:rsid w:val="00EE3D7F"/>
    <w:rsid w:val="00F7172F"/>
    <w:rsid w:val="00FC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393F"/>
  <w15:docId w15:val="{5B6BBE53-4ADA-4402-9D9E-9AF9161A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CF4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1135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2026-02-25T21:36:00Z</dcterms:created>
  <dcterms:modified xsi:type="dcterms:W3CDTF">2026-02-25T21:36:00Z</dcterms:modified>
</cp:coreProperties>
</file>