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0FB6384B" w:rsidR="00B41C0E" w:rsidRPr="00E9319A" w:rsidRDefault="007A76CA" w:rsidP="00FF6F16">
      <w:pPr>
        <w:spacing w:after="0" w:line="240" w:lineRule="auto"/>
        <w:jc w:val="center"/>
        <w:rPr>
          <w:sz w:val="40"/>
          <w:szCs w:val="40"/>
        </w:rPr>
      </w:pPr>
      <w:r>
        <w:rPr>
          <w:sz w:val="40"/>
          <w:szCs w:val="40"/>
        </w:rPr>
        <w:t>Mabel (Lasseigne)</w:t>
      </w:r>
      <w:r w:rsidR="00B45467">
        <w:rPr>
          <w:sz w:val="40"/>
          <w:szCs w:val="40"/>
        </w:rPr>
        <w:t xml:space="preserve"> Montz</w:t>
      </w:r>
    </w:p>
    <w:p w14:paraId="226A335B" w14:textId="744DB906" w:rsidR="00E9319A" w:rsidRDefault="007A76CA" w:rsidP="00FF6F16">
      <w:pPr>
        <w:spacing w:after="0" w:line="240" w:lineRule="auto"/>
        <w:jc w:val="center"/>
        <w:rPr>
          <w:sz w:val="40"/>
          <w:szCs w:val="40"/>
        </w:rPr>
      </w:pPr>
      <w:r>
        <w:rPr>
          <w:sz w:val="40"/>
          <w:szCs w:val="40"/>
        </w:rPr>
        <w:t>May 27, 1913 – December 10, 2007</w:t>
      </w:r>
    </w:p>
    <w:p w14:paraId="60B54F01" w14:textId="77777777" w:rsidR="002F0727" w:rsidRDefault="002F0727" w:rsidP="00FF6F16">
      <w:pPr>
        <w:spacing w:after="0" w:line="240" w:lineRule="auto"/>
        <w:jc w:val="center"/>
        <w:rPr>
          <w:sz w:val="40"/>
          <w:szCs w:val="40"/>
        </w:rPr>
      </w:pPr>
    </w:p>
    <w:p w14:paraId="365E7EEA" w14:textId="0D49298F" w:rsidR="00245038" w:rsidRDefault="00E977D4" w:rsidP="00FF6F16">
      <w:pPr>
        <w:spacing w:after="0" w:line="240" w:lineRule="auto"/>
        <w:jc w:val="center"/>
        <w:rPr>
          <w:sz w:val="30"/>
          <w:szCs w:val="30"/>
        </w:rPr>
      </w:pPr>
      <w:r>
        <w:rPr>
          <w:sz w:val="30"/>
          <w:szCs w:val="30"/>
        </w:rPr>
        <w:t xml:space="preserve">  </w:t>
      </w:r>
      <w:r w:rsidR="007A76CA">
        <w:rPr>
          <w:noProof/>
        </w:rPr>
        <w:drawing>
          <wp:inline distT="0" distB="0" distL="0" distR="0" wp14:anchorId="71169CAC" wp14:editId="1A2B4A15">
            <wp:extent cx="3248025" cy="2436019"/>
            <wp:effectExtent l="0" t="0" r="0" b="2540"/>
            <wp:docPr id="713555546"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56011" cy="2442008"/>
                    </a:xfrm>
                    <a:prstGeom prst="rect">
                      <a:avLst/>
                    </a:prstGeom>
                    <a:noFill/>
                    <a:ln>
                      <a:noFill/>
                    </a:ln>
                  </pic:spPr>
                </pic:pic>
              </a:graphicData>
            </a:graphic>
          </wp:inline>
        </w:drawing>
      </w:r>
      <w:r w:rsidR="00245038">
        <w:rPr>
          <w:sz w:val="30"/>
          <w:szCs w:val="30"/>
        </w:rPr>
        <w:t xml:space="preserve">   </w:t>
      </w:r>
    </w:p>
    <w:p w14:paraId="2C99F99F" w14:textId="4EFCDC06" w:rsidR="00AC7707" w:rsidRDefault="00AC7707" w:rsidP="00FF6F16">
      <w:pPr>
        <w:spacing w:after="0" w:line="240" w:lineRule="auto"/>
        <w:jc w:val="center"/>
        <w:rPr>
          <w:sz w:val="30"/>
          <w:szCs w:val="30"/>
        </w:rPr>
      </w:pPr>
      <w:r>
        <w:rPr>
          <w:sz w:val="30"/>
          <w:szCs w:val="30"/>
        </w:rPr>
        <w:t xml:space="preserve">Photo by </w:t>
      </w:r>
      <w:r w:rsidR="00BA2BC6">
        <w:rPr>
          <w:sz w:val="30"/>
          <w:szCs w:val="30"/>
        </w:rPr>
        <w:t>Team T-Lo</w:t>
      </w:r>
    </w:p>
    <w:p w14:paraId="563AA58B" w14:textId="28BA49D2" w:rsidR="00B41C0E" w:rsidRDefault="000B604C" w:rsidP="00FF6F16">
      <w:pPr>
        <w:spacing w:after="0" w:line="240" w:lineRule="auto"/>
      </w:pPr>
      <w:r>
        <w:t xml:space="preserve">  </w:t>
      </w:r>
    </w:p>
    <w:p w14:paraId="38DB1A27" w14:textId="77777777" w:rsidR="007A76CA" w:rsidRDefault="007A76CA" w:rsidP="00AC7707">
      <w:pPr>
        <w:spacing w:after="0" w:line="240" w:lineRule="auto"/>
        <w:rPr>
          <w:rFonts w:cstheme="minorHAnsi"/>
          <w:sz w:val="30"/>
          <w:szCs w:val="30"/>
        </w:rPr>
      </w:pPr>
      <w:r>
        <w:rPr>
          <w:rFonts w:cstheme="minorHAnsi"/>
          <w:sz w:val="30"/>
          <w:szCs w:val="30"/>
        </w:rPr>
        <w:t xml:space="preserve">   </w:t>
      </w:r>
      <w:r w:rsidRPr="007A76CA">
        <w:rPr>
          <w:rFonts w:cstheme="minorHAnsi"/>
          <w:sz w:val="30"/>
          <w:szCs w:val="30"/>
        </w:rPr>
        <w:t xml:space="preserve">Mabel Lasseigne Montz on Monday, December 10, </w:t>
      </w:r>
      <w:proofErr w:type="gramStart"/>
      <w:r w:rsidRPr="007A76CA">
        <w:rPr>
          <w:rFonts w:cstheme="minorHAnsi"/>
          <w:sz w:val="30"/>
          <w:szCs w:val="30"/>
        </w:rPr>
        <w:t>2007</w:t>
      </w:r>
      <w:proofErr w:type="gramEnd"/>
      <w:r w:rsidRPr="007A76CA">
        <w:rPr>
          <w:rFonts w:cstheme="minorHAnsi"/>
          <w:sz w:val="30"/>
          <w:szCs w:val="30"/>
        </w:rPr>
        <w:t xml:space="preserve"> at 7:10 a.m. </w:t>
      </w:r>
      <w:r>
        <w:rPr>
          <w:rFonts w:cstheme="minorHAnsi"/>
          <w:sz w:val="30"/>
          <w:szCs w:val="30"/>
        </w:rPr>
        <w:t xml:space="preserve">   </w:t>
      </w:r>
    </w:p>
    <w:p w14:paraId="081902C8" w14:textId="77777777" w:rsidR="007A76CA" w:rsidRDefault="007A76CA" w:rsidP="00AC7707">
      <w:pPr>
        <w:spacing w:after="0" w:line="240" w:lineRule="auto"/>
        <w:rPr>
          <w:rFonts w:cstheme="minorHAnsi"/>
          <w:sz w:val="30"/>
          <w:szCs w:val="30"/>
        </w:rPr>
      </w:pPr>
      <w:r>
        <w:rPr>
          <w:rFonts w:cstheme="minorHAnsi"/>
          <w:sz w:val="30"/>
          <w:szCs w:val="30"/>
        </w:rPr>
        <w:t xml:space="preserve">   </w:t>
      </w:r>
      <w:r w:rsidRPr="007A76CA">
        <w:rPr>
          <w:rFonts w:cstheme="minorHAnsi"/>
          <w:sz w:val="30"/>
          <w:szCs w:val="30"/>
        </w:rPr>
        <w:t xml:space="preserve">Beloved wife of the late Helmuth (Mutt) Montz. Mother of H. J. (Bosco) Montz, Larry (Boogie) Montz and Janet Montz Dubis. Daughter of the late Wallace and Noelie Haydel Lasseigne. Also survived by 10 grandchildren and 9 great grandchildren. </w:t>
      </w:r>
    </w:p>
    <w:p w14:paraId="41D3D81A" w14:textId="77777777" w:rsidR="007A76CA" w:rsidRDefault="007A76CA" w:rsidP="00AC7707">
      <w:pPr>
        <w:spacing w:after="0" w:line="240" w:lineRule="auto"/>
        <w:rPr>
          <w:rFonts w:cstheme="minorHAnsi"/>
          <w:sz w:val="30"/>
          <w:szCs w:val="30"/>
        </w:rPr>
      </w:pPr>
      <w:r>
        <w:rPr>
          <w:rFonts w:cstheme="minorHAnsi"/>
          <w:sz w:val="30"/>
          <w:szCs w:val="30"/>
        </w:rPr>
        <w:t xml:space="preserve">   </w:t>
      </w:r>
      <w:r w:rsidRPr="007A76CA">
        <w:rPr>
          <w:rFonts w:cstheme="minorHAnsi"/>
          <w:sz w:val="30"/>
          <w:szCs w:val="30"/>
        </w:rPr>
        <w:t xml:space="preserve">Special thanks to Dr. Bailey, Twin Oaks Nursing Home and St. Catherine Hospice. </w:t>
      </w:r>
    </w:p>
    <w:p w14:paraId="47E215CA" w14:textId="77777777" w:rsidR="007A76CA" w:rsidRDefault="007A76CA" w:rsidP="00AC7707">
      <w:pPr>
        <w:spacing w:after="0" w:line="240" w:lineRule="auto"/>
        <w:rPr>
          <w:rFonts w:cstheme="minorHAnsi"/>
          <w:sz w:val="30"/>
          <w:szCs w:val="30"/>
        </w:rPr>
      </w:pPr>
      <w:r>
        <w:rPr>
          <w:rFonts w:cstheme="minorHAnsi"/>
          <w:sz w:val="30"/>
          <w:szCs w:val="30"/>
        </w:rPr>
        <w:t xml:space="preserve">   </w:t>
      </w:r>
      <w:r w:rsidRPr="007A76CA">
        <w:rPr>
          <w:rFonts w:cstheme="minorHAnsi"/>
          <w:sz w:val="30"/>
          <w:szCs w:val="30"/>
        </w:rPr>
        <w:t xml:space="preserve">Age 94 years, </w:t>
      </w:r>
      <w:proofErr w:type="gramStart"/>
      <w:r w:rsidRPr="007A76CA">
        <w:rPr>
          <w:rFonts w:cstheme="minorHAnsi"/>
          <w:sz w:val="30"/>
          <w:szCs w:val="30"/>
        </w:rPr>
        <w:t>a native and</w:t>
      </w:r>
      <w:proofErr w:type="gramEnd"/>
      <w:r w:rsidRPr="007A76CA">
        <w:rPr>
          <w:rFonts w:cstheme="minorHAnsi"/>
          <w:sz w:val="30"/>
          <w:szCs w:val="30"/>
        </w:rPr>
        <w:t xml:space="preserve"> resident of Reserve, LA. </w:t>
      </w:r>
    </w:p>
    <w:p w14:paraId="501FBDB4" w14:textId="4979E5D7" w:rsidR="00AC7707" w:rsidRDefault="007A76CA" w:rsidP="00AC7707">
      <w:pPr>
        <w:spacing w:after="0" w:line="240" w:lineRule="auto"/>
        <w:rPr>
          <w:rFonts w:cstheme="minorHAnsi"/>
          <w:sz w:val="30"/>
          <w:szCs w:val="30"/>
        </w:rPr>
      </w:pPr>
      <w:r>
        <w:rPr>
          <w:rFonts w:cstheme="minorHAnsi"/>
          <w:sz w:val="30"/>
          <w:szCs w:val="30"/>
        </w:rPr>
        <w:t xml:space="preserve">   </w:t>
      </w:r>
      <w:r w:rsidRPr="007A76CA">
        <w:rPr>
          <w:rFonts w:cstheme="minorHAnsi"/>
          <w:sz w:val="30"/>
          <w:szCs w:val="30"/>
        </w:rPr>
        <w:t xml:space="preserve">Relatives and friends of the family are invited to attend services. Visitation at Millet-Guidry Funeral Home, 2806 W. Airline Hwy., LaPlace, LA on Thursday, December 13, </w:t>
      </w:r>
      <w:proofErr w:type="gramStart"/>
      <w:r w:rsidRPr="007A76CA">
        <w:rPr>
          <w:rFonts w:cstheme="minorHAnsi"/>
          <w:sz w:val="30"/>
          <w:szCs w:val="30"/>
        </w:rPr>
        <w:t>2007</w:t>
      </w:r>
      <w:proofErr w:type="gramEnd"/>
      <w:r w:rsidRPr="007A76CA">
        <w:rPr>
          <w:rFonts w:cstheme="minorHAnsi"/>
          <w:sz w:val="30"/>
          <w:szCs w:val="30"/>
        </w:rPr>
        <w:t xml:space="preserve"> from 9a.m. to 11 a.m. followed by Religious Services at the Funeral Home Chapel at 11 a.m. Burial in St. Peter Cemetery, Reserve, LA.</w:t>
      </w:r>
    </w:p>
    <w:p w14:paraId="3DCA55A2" w14:textId="77777777" w:rsidR="007A76CA" w:rsidRDefault="007A76CA" w:rsidP="00AC7707">
      <w:pPr>
        <w:spacing w:after="0" w:line="240" w:lineRule="auto"/>
        <w:rPr>
          <w:sz w:val="30"/>
          <w:szCs w:val="30"/>
        </w:rPr>
      </w:pPr>
    </w:p>
    <w:p w14:paraId="0CA5635E" w14:textId="6E13F9DB" w:rsidR="00245038" w:rsidRDefault="00245038" w:rsidP="00FF6F16">
      <w:pPr>
        <w:spacing w:after="0" w:line="240" w:lineRule="auto"/>
        <w:rPr>
          <w:sz w:val="30"/>
          <w:szCs w:val="30"/>
        </w:rPr>
      </w:pPr>
      <w:r>
        <w:rPr>
          <w:sz w:val="30"/>
          <w:szCs w:val="30"/>
        </w:rPr>
        <w:t>Times-Picayune, New Orleans, Louisiana</w:t>
      </w:r>
    </w:p>
    <w:p w14:paraId="2A290762" w14:textId="2D12D923" w:rsidR="00245038" w:rsidRPr="0065248E" w:rsidRDefault="00BA2BC6" w:rsidP="00FF6F16">
      <w:pPr>
        <w:spacing w:after="0" w:line="240" w:lineRule="auto"/>
        <w:rPr>
          <w:sz w:val="30"/>
          <w:szCs w:val="30"/>
        </w:rPr>
      </w:pPr>
      <w:r>
        <w:rPr>
          <w:sz w:val="30"/>
          <w:szCs w:val="30"/>
        </w:rPr>
        <w:t>December 1</w:t>
      </w:r>
      <w:r w:rsidR="007A76CA">
        <w:rPr>
          <w:sz w:val="30"/>
          <w:szCs w:val="30"/>
        </w:rPr>
        <w:t>2</w:t>
      </w:r>
      <w:r>
        <w:rPr>
          <w:sz w:val="30"/>
          <w:szCs w:val="30"/>
        </w:rPr>
        <w:t xml:space="preserve">, </w:t>
      </w:r>
      <w:r w:rsidR="007A76CA">
        <w:rPr>
          <w:sz w:val="30"/>
          <w:szCs w:val="30"/>
        </w:rPr>
        <w:t>2007</w:t>
      </w:r>
    </w:p>
    <w:sectPr w:rsidR="00245038" w:rsidRPr="0065248E" w:rsidSect="0095762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B604C"/>
    <w:rsid w:val="000D6935"/>
    <w:rsid w:val="00115293"/>
    <w:rsid w:val="00123965"/>
    <w:rsid w:val="00245038"/>
    <w:rsid w:val="002F0727"/>
    <w:rsid w:val="003A1D8B"/>
    <w:rsid w:val="0065179E"/>
    <w:rsid w:val="0065248E"/>
    <w:rsid w:val="007A76CA"/>
    <w:rsid w:val="00957624"/>
    <w:rsid w:val="00AC7707"/>
    <w:rsid w:val="00B02D10"/>
    <w:rsid w:val="00B41C0E"/>
    <w:rsid w:val="00B45467"/>
    <w:rsid w:val="00BA2BC6"/>
    <w:rsid w:val="00BE7EAD"/>
    <w:rsid w:val="00C65B09"/>
    <w:rsid w:val="00CD6188"/>
    <w:rsid w:val="00D737FC"/>
    <w:rsid w:val="00E9319A"/>
    <w:rsid w:val="00E977D4"/>
    <w:rsid w:val="00F10798"/>
    <w:rsid w:val="00F11271"/>
    <w:rsid w:val="00FC250C"/>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 w:type="character" w:styleId="Hyperlink">
    <w:name w:val="Hyperlink"/>
    <w:basedOn w:val="DefaultParagraphFont"/>
    <w:uiPriority w:val="99"/>
    <w:unhideWhenUsed/>
    <w:rsid w:val="00957624"/>
    <w:rPr>
      <w:color w:val="0000FF" w:themeColor="hyperlink"/>
      <w:u w:val="single"/>
    </w:rPr>
  </w:style>
  <w:style w:type="character" w:styleId="UnresolvedMention">
    <w:name w:val="Unresolved Mention"/>
    <w:basedOn w:val="DefaultParagraphFont"/>
    <w:uiPriority w:val="99"/>
    <w:semiHidden/>
    <w:unhideWhenUsed/>
    <w:rsid w:val="00957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760</Characters>
  <Application>Microsoft Office Word</Application>
  <DocSecurity>0</DocSecurity>
  <Lines>18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2026-02-28T23:15:00Z</dcterms:created>
  <dcterms:modified xsi:type="dcterms:W3CDTF">2026-02-28T23:15:00Z</dcterms:modified>
</cp:coreProperties>
</file>