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9418F" w14:textId="1262C62F" w:rsidR="00EC1843" w:rsidRPr="00EC1843" w:rsidRDefault="0031625D" w:rsidP="00EC1843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Joyce (Chenier) Murry</w:t>
      </w:r>
    </w:p>
    <w:p w14:paraId="59731964" w14:textId="4D5CDFF2" w:rsidR="00EC1843" w:rsidRPr="00EC1843" w:rsidRDefault="0031625D" w:rsidP="00EC1843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February 23, 1939 – June 10, 2017</w:t>
      </w:r>
    </w:p>
    <w:p w14:paraId="0E2D2EEC" w14:textId="77777777" w:rsidR="00EC1843" w:rsidRPr="00EC1843" w:rsidRDefault="00EC1843" w:rsidP="00EC1843">
      <w:pPr>
        <w:spacing w:after="0" w:line="240" w:lineRule="auto"/>
        <w:jc w:val="center"/>
        <w:rPr>
          <w:sz w:val="30"/>
          <w:szCs w:val="30"/>
        </w:rPr>
      </w:pPr>
    </w:p>
    <w:p w14:paraId="689F98CC" w14:textId="2FD63704" w:rsidR="00EC1843" w:rsidRDefault="0031625D" w:rsidP="00EC1843">
      <w:pPr>
        <w:spacing w:after="0" w:line="240" w:lineRule="auto"/>
        <w:jc w:val="center"/>
        <w:rPr>
          <w:sz w:val="30"/>
          <w:szCs w:val="30"/>
        </w:rPr>
      </w:pPr>
      <w:r>
        <w:rPr>
          <w:noProof/>
        </w:rPr>
        <w:drawing>
          <wp:inline distT="0" distB="0" distL="0" distR="0" wp14:anchorId="360C80ED" wp14:editId="4AEF5622">
            <wp:extent cx="4619625" cy="1404149"/>
            <wp:effectExtent l="0" t="0" r="0" b="0"/>
            <wp:docPr id="1634698416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404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5D843" w14:textId="1BACB02C" w:rsidR="00EC1843" w:rsidRPr="00EC1843" w:rsidRDefault="00176EC8" w:rsidP="00176EC8">
      <w:pPr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Photo by Team T-Lo</w:t>
      </w:r>
    </w:p>
    <w:p w14:paraId="66B5EA10" w14:textId="77777777" w:rsidR="0031625D" w:rsidRDefault="0031625D" w:rsidP="0031625D">
      <w:pPr>
        <w:spacing w:after="0" w:line="240" w:lineRule="auto"/>
        <w:rPr>
          <w:sz w:val="30"/>
          <w:szCs w:val="30"/>
        </w:rPr>
      </w:pPr>
    </w:p>
    <w:p w14:paraId="0F3E357A" w14:textId="3FC43F1C" w:rsidR="0031625D" w:rsidRDefault="0031625D" w:rsidP="0031625D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 w:rsidRPr="0031625D">
        <w:rPr>
          <w:sz w:val="30"/>
          <w:szCs w:val="30"/>
        </w:rPr>
        <w:t xml:space="preserve">Joyce Chenier Murry passed away on Saturday, June 10, 2017. She was 78, a native of New Orleans, LA and a resident of LaPlace, LA. </w:t>
      </w:r>
    </w:p>
    <w:p w14:paraId="40382072" w14:textId="77777777" w:rsidR="0031625D" w:rsidRDefault="0031625D" w:rsidP="0031625D">
      <w:pPr>
        <w:spacing w:after="0" w:line="240" w:lineRule="auto"/>
        <w:rPr>
          <w:sz w:val="30"/>
          <w:szCs w:val="30"/>
        </w:rPr>
      </w:pPr>
    </w:p>
    <w:p w14:paraId="38B5EA6C" w14:textId="6BE1604B" w:rsidR="0031625D" w:rsidRDefault="0031625D" w:rsidP="0031625D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31625D">
        <w:rPr>
          <w:sz w:val="30"/>
          <w:szCs w:val="30"/>
        </w:rPr>
        <w:t xml:space="preserve">Beloved wife of the late Murphy Michael Murry. Mother of Cynthia Ann Bertrand, Michael Murry, Shelia Brower, Angela Murry, Melissa Chambers and Mireille Hymel. </w:t>
      </w:r>
      <w:proofErr w:type="gramStart"/>
      <w:r w:rsidRPr="0031625D">
        <w:rPr>
          <w:sz w:val="30"/>
          <w:szCs w:val="30"/>
        </w:rPr>
        <w:t>Daughter</w:t>
      </w:r>
      <w:proofErr w:type="gramEnd"/>
      <w:r w:rsidRPr="0031625D">
        <w:rPr>
          <w:sz w:val="30"/>
          <w:szCs w:val="30"/>
        </w:rPr>
        <w:t xml:space="preserve"> of the late Amy Tabb and Wilford Chenier, Jr. Sister of Geraldine Weber, Barbara Bourgeois and Ricky Chenier. Also survived by grandchildren, great-grandchildren, nieces and nephews. </w:t>
      </w:r>
      <w:r>
        <w:rPr>
          <w:sz w:val="30"/>
          <w:szCs w:val="30"/>
        </w:rPr>
        <w:t xml:space="preserve"> </w:t>
      </w:r>
    </w:p>
    <w:p w14:paraId="2271FEAB" w14:textId="77777777" w:rsidR="0031625D" w:rsidRDefault="0031625D" w:rsidP="0031625D">
      <w:pPr>
        <w:spacing w:after="0" w:line="240" w:lineRule="auto"/>
        <w:rPr>
          <w:sz w:val="30"/>
          <w:szCs w:val="30"/>
        </w:rPr>
      </w:pPr>
    </w:p>
    <w:p w14:paraId="527BFD9E" w14:textId="4441915A" w:rsidR="0031625D" w:rsidRDefault="0031625D" w:rsidP="0031625D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31625D">
        <w:rPr>
          <w:sz w:val="30"/>
          <w:szCs w:val="30"/>
        </w:rPr>
        <w:t xml:space="preserve">Relatives and friends are invited to attend the visitation at Millet-Guidry Funeral Home, 2806 W. Airline Hwy., LaPlace on Tuesday, June 13, 2017 from 6:00 p.m. to 9:00 p.m. and on Wednesday, June 14, 2017 at St. Peter Catholic Church, 1550 Hwy 44, Reserve from 9:00 a.m. to 11:00 a.m. followed by a Funeral Mass at 11:00 a.m. Interment in St. Peter Cemetery. </w:t>
      </w:r>
    </w:p>
    <w:p w14:paraId="12080368" w14:textId="77777777" w:rsidR="0031625D" w:rsidRPr="0031625D" w:rsidRDefault="0031625D" w:rsidP="0031625D">
      <w:pPr>
        <w:spacing w:after="0" w:line="240" w:lineRule="auto"/>
        <w:rPr>
          <w:sz w:val="30"/>
          <w:szCs w:val="30"/>
        </w:rPr>
      </w:pPr>
    </w:p>
    <w:p w14:paraId="4FF78B3A" w14:textId="77777777" w:rsidR="0031625D" w:rsidRDefault="0031625D" w:rsidP="0031625D">
      <w:pPr>
        <w:spacing w:after="0" w:line="240" w:lineRule="auto"/>
        <w:rPr>
          <w:sz w:val="30"/>
          <w:szCs w:val="30"/>
        </w:rPr>
      </w:pPr>
      <w:r w:rsidRPr="0031625D">
        <w:rPr>
          <w:sz w:val="30"/>
          <w:szCs w:val="30"/>
        </w:rPr>
        <w:t>The New Orleans Advocate</w:t>
      </w:r>
      <w:r>
        <w:rPr>
          <w:sz w:val="30"/>
          <w:szCs w:val="30"/>
        </w:rPr>
        <w:t>, Louisiana</w:t>
      </w:r>
    </w:p>
    <w:p w14:paraId="79BD69DE" w14:textId="3EA0F42D" w:rsidR="0031625D" w:rsidRPr="0031625D" w:rsidRDefault="0031625D" w:rsidP="0031625D">
      <w:pPr>
        <w:spacing w:after="0" w:line="240" w:lineRule="auto"/>
        <w:rPr>
          <w:sz w:val="30"/>
          <w:szCs w:val="30"/>
        </w:rPr>
      </w:pPr>
      <w:r w:rsidRPr="0031625D">
        <w:rPr>
          <w:sz w:val="30"/>
          <w:szCs w:val="30"/>
        </w:rPr>
        <w:t>Jun. 12 to Jun. 15, 2017</w:t>
      </w:r>
    </w:p>
    <w:p w14:paraId="615129DC" w14:textId="746E2F33" w:rsidR="004A21EA" w:rsidRPr="00EC1843" w:rsidRDefault="004A21EA" w:rsidP="0031625D">
      <w:pPr>
        <w:spacing w:after="0" w:line="240" w:lineRule="auto"/>
        <w:rPr>
          <w:sz w:val="30"/>
          <w:szCs w:val="30"/>
        </w:rPr>
      </w:pPr>
    </w:p>
    <w:sectPr w:rsidR="004A21EA" w:rsidRPr="00EC1843" w:rsidSect="004A21EA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72"/>
    <w:rsid w:val="00152A43"/>
    <w:rsid w:val="00154155"/>
    <w:rsid w:val="00176EC8"/>
    <w:rsid w:val="002B4CE8"/>
    <w:rsid w:val="0031625D"/>
    <w:rsid w:val="00333812"/>
    <w:rsid w:val="004A21EA"/>
    <w:rsid w:val="0065179E"/>
    <w:rsid w:val="008F4872"/>
    <w:rsid w:val="00BB0158"/>
    <w:rsid w:val="00EC1843"/>
    <w:rsid w:val="00FA188F"/>
    <w:rsid w:val="00FA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9E53A"/>
  <w15:docId w15:val="{1ACDEA5E-055E-4EF9-97F8-1C433D0D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21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155</Words>
  <Characters>846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3</cp:revision>
  <dcterms:created xsi:type="dcterms:W3CDTF">2026-03-01T23:32:00Z</dcterms:created>
  <dcterms:modified xsi:type="dcterms:W3CDTF">2026-03-01T23:52:00Z</dcterms:modified>
</cp:coreProperties>
</file>