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8FA1" w14:textId="52649F9C" w:rsidR="0003059B" w:rsidRDefault="007E7F6E" w:rsidP="001770FC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Anita L. (Keys) Pierre</w:t>
      </w:r>
    </w:p>
    <w:p w14:paraId="6B62FE40" w14:textId="3F330966" w:rsidR="003B370A" w:rsidRDefault="007E7F6E" w:rsidP="001770FC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25, 1959 – April 20, 2015</w:t>
      </w:r>
    </w:p>
    <w:p w14:paraId="33F128FE" w14:textId="77777777" w:rsidR="003B370A" w:rsidRDefault="003B370A" w:rsidP="001770FC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492D99E3" w14:textId="4D09C6E8" w:rsidR="00A36D42" w:rsidRDefault="007E7F6E" w:rsidP="001770FC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C182154" wp14:editId="4ADCB13E">
            <wp:extent cx="5943600" cy="1776730"/>
            <wp:effectExtent l="0" t="0" r="0" b="0"/>
            <wp:docPr id="1874447898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D83F2" w14:textId="2DBA75B7" w:rsidR="003E34BF" w:rsidRDefault="00065070" w:rsidP="001770FC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4E58614A" w14:textId="77777777" w:rsidR="00065070" w:rsidRDefault="00065070" w:rsidP="001770FC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3F83E5E8" w14:textId="7D95F921" w:rsidR="007E7F6E" w:rsidRDefault="007E7F6E" w:rsidP="001770FC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E7F6E">
        <w:rPr>
          <w:rFonts w:ascii="Calibri" w:hAnsi="Calibri" w:cs="Calibri"/>
          <w:sz w:val="30"/>
          <w:szCs w:val="30"/>
        </w:rPr>
        <w:t xml:space="preserve">Anita Keyes-Pierre, </w:t>
      </w:r>
      <w:proofErr w:type="gramStart"/>
      <w:r w:rsidRPr="007E7F6E">
        <w:rPr>
          <w:rFonts w:ascii="Calibri" w:hAnsi="Calibri" w:cs="Calibri"/>
          <w:sz w:val="30"/>
          <w:szCs w:val="30"/>
        </w:rPr>
        <w:t>age</w:t>
      </w:r>
      <w:proofErr w:type="gramEnd"/>
      <w:r w:rsidRPr="007E7F6E">
        <w:rPr>
          <w:rFonts w:ascii="Calibri" w:hAnsi="Calibri" w:cs="Calibri"/>
          <w:sz w:val="30"/>
          <w:szCs w:val="30"/>
        </w:rPr>
        <w:t xml:space="preserve"> 55, departed this life on Monday, April 20, 2015. </w:t>
      </w:r>
    </w:p>
    <w:p w14:paraId="2134D56D" w14:textId="77777777" w:rsidR="007E7F6E" w:rsidRDefault="007E7F6E" w:rsidP="001770FC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E7F6E">
        <w:rPr>
          <w:rFonts w:ascii="Calibri" w:hAnsi="Calibri" w:cs="Calibri"/>
          <w:sz w:val="30"/>
          <w:szCs w:val="30"/>
        </w:rPr>
        <w:t xml:space="preserve">She leaves to cherish her memory her </w:t>
      </w:r>
      <w:proofErr w:type="gramStart"/>
      <w:r w:rsidRPr="007E7F6E">
        <w:rPr>
          <w:rFonts w:ascii="Calibri" w:hAnsi="Calibri" w:cs="Calibri"/>
          <w:sz w:val="30"/>
          <w:szCs w:val="30"/>
        </w:rPr>
        <w:t>step-father</w:t>
      </w:r>
      <w:proofErr w:type="gramEnd"/>
      <w:r w:rsidRPr="007E7F6E">
        <w:rPr>
          <w:rFonts w:ascii="Calibri" w:hAnsi="Calibri" w:cs="Calibri"/>
          <w:sz w:val="30"/>
          <w:szCs w:val="30"/>
        </w:rPr>
        <w:t xml:space="preserve">, Albert French, Jr.; Children: Grant, Mark, Donavon, Ashton and Jeremy Pierre; Sisters: Suzanne Pruitt, Evelyn French, Alanna Ross, Aisha Bass, and Sterling W. Keys Jr.; other relatives and friends. </w:t>
      </w:r>
    </w:p>
    <w:p w14:paraId="15CA5235" w14:textId="3FBB2FEC" w:rsidR="007E7F6E" w:rsidRPr="007E7F6E" w:rsidRDefault="007E7F6E" w:rsidP="001770FC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E7F6E">
        <w:rPr>
          <w:rFonts w:ascii="Calibri" w:hAnsi="Calibri" w:cs="Calibri"/>
          <w:sz w:val="30"/>
          <w:szCs w:val="30"/>
        </w:rPr>
        <w:t xml:space="preserve">Funeral service on Saturday, April 25, </w:t>
      </w:r>
      <w:proofErr w:type="gramStart"/>
      <w:r w:rsidRPr="007E7F6E">
        <w:rPr>
          <w:rFonts w:ascii="Calibri" w:hAnsi="Calibri" w:cs="Calibri"/>
          <w:sz w:val="30"/>
          <w:szCs w:val="30"/>
        </w:rPr>
        <w:t>2015</w:t>
      </w:r>
      <w:proofErr w:type="gramEnd"/>
      <w:r w:rsidRPr="007E7F6E">
        <w:rPr>
          <w:rFonts w:ascii="Calibri" w:hAnsi="Calibri" w:cs="Calibri"/>
          <w:sz w:val="30"/>
          <w:szCs w:val="30"/>
        </w:rPr>
        <w:t xml:space="preserve"> at Destiny Christian Center, 612 Main St, Laplace, LA 70068 at 10:00</w:t>
      </w:r>
      <w:r>
        <w:rPr>
          <w:rFonts w:ascii="Calibri" w:hAnsi="Calibri" w:cs="Calibri"/>
          <w:sz w:val="30"/>
          <w:szCs w:val="30"/>
        </w:rPr>
        <w:t xml:space="preserve"> </w:t>
      </w:r>
      <w:r w:rsidRPr="007E7F6E">
        <w:rPr>
          <w:rFonts w:ascii="Calibri" w:hAnsi="Calibri" w:cs="Calibri"/>
          <w:sz w:val="30"/>
          <w:szCs w:val="30"/>
        </w:rPr>
        <w:t>am, viewing at 9:00</w:t>
      </w:r>
      <w:r w:rsidR="001770FC">
        <w:rPr>
          <w:rFonts w:ascii="Calibri" w:hAnsi="Calibri" w:cs="Calibri"/>
          <w:sz w:val="30"/>
          <w:szCs w:val="30"/>
        </w:rPr>
        <w:t xml:space="preserve"> </w:t>
      </w:r>
      <w:r w:rsidRPr="007E7F6E">
        <w:rPr>
          <w:rFonts w:ascii="Calibri" w:hAnsi="Calibri" w:cs="Calibri"/>
          <w:sz w:val="30"/>
          <w:szCs w:val="30"/>
        </w:rPr>
        <w:t>am. Rev. Steve Allen Pastor. Internment St. Peter Cemetery, Reserve, La. Service Entrusted to Hobson Brown Funeral Home Garyville, La 70051 985-535-2516</w:t>
      </w:r>
    </w:p>
    <w:p w14:paraId="73C15B88" w14:textId="77777777" w:rsidR="001770FC" w:rsidRDefault="001770FC" w:rsidP="001770FC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0F69278" w14:textId="77777777" w:rsidR="001770FC" w:rsidRDefault="007E7F6E" w:rsidP="001770FC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7E7F6E">
        <w:rPr>
          <w:rFonts w:ascii="Calibri" w:hAnsi="Calibri" w:cs="Calibri"/>
          <w:sz w:val="30"/>
          <w:szCs w:val="30"/>
        </w:rPr>
        <w:t>The Times-Picayune</w:t>
      </w:r>
      <w:r w:rsidR="001770FC">
        <w:rPr>
          <w:rFonts w:ascii="Calibri" w:hAnsi="Calibri" w:cs="Calibri"/>
          <w:sz w:val="30"/>
          <w:szCs w:val="30"/>
        </w:rPr>
        <w:t>, New Orleans, Louisiana</w:t>
      </w:r>
    </w:p>
    <w:p w14:paraId="29455A8A" w14:textId="19DC2391" w:rsidR="007E7F6E" w:rsidRPr="007E7F6E" w:rsidRDefault="007E7F6E" w:rsidP="001770FC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7E7F6E">
        <w:rPr>
          <w:rFonts w:ascii="Calibri" w:hAnsi="Calibri" w:cs="Calibri"/>
          <w:sz w:val="30"/>
          <w:szCs w:val="30"/>
        </w:rPr>
        <w:t>Apr. 23 to Apr. 24, 2015</w:t>
      </w:r>
    </w:p>
    <w:p w14:paraId="5E6DF6E5" w14:textId="6F1F1089" w:rsidR="003E34BF" w:rsidRPr="003E34BF" w:rsidRDefault="003E34BF" w:rsidP="007E7F6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3E34BF" w:rsidRPr="003E34BF" w:rsidSect="001770FC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2"/>
    <w:rsid w:val="00030583"/>
    <w:rsid w:val="0003059B"/>
    <w:rsid w:val="00065070"/>
    <w:rsid w:val="0009452F"/>
    <w:rsid w:val="000B5645"/>
    <w:rsid w:val="000F5DC1"/>
    <w:rsid w:val="001770FC"/>
    <w:rsid w:val="003B370A"/>
    <w:rsid w:val="003E34BF"/>
    <w:rsid w:val="0047653A"/>
    <w:rsid w:val="004B2D19"/>
    <w:rsid w:val="004C31AD"/>
    <w:rsid w:val="0051247B"/>
    <w:rsid w:val="005F453C"/>
    <w:rsid w:val="006E6BF2"/>
    <w:rsid w:val="007E7F6E"/>
    <w:rsid w:val="009444DB"/>
    <w:rsid w:val="00A126F8"/>
    <w:rsid w:val="00A36D42"/>
    <w:rsid w:val="00A85B79"/>
    <w:rsid w:val="00AA2DFF"/>
    <w:rsid w:val="00B101B3"/>
    <w:rsid w:val="00B54DB2"/>
    <w:rsid w:val="00EC080E"/>
    <w:rsid w:val="00F03EEF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4736"/>
  <w15:chartTrackingRefBased/>
  <w15:docId w15:val="{7820EDD4-04A7-4D37-997C-BD6F981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B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B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52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7371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658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97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6699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72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96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167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29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73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32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3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151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0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160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2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800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467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49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994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816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5951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010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62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40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54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725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216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865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84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632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0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5034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691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339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596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643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2026-05-09T15:00:00Z</dcterms:created>
  <dcterms:modified xsi:type="dcterms:W3CDTF">2026-05-09T15:00:00Z</dcterms:modified>
</cp:coreProperties>
</file>