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05036887" w:rsidR="0009452F" w:rsidRPr="00FF3F75" w:rsidRDefault="00C266BE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Tommy</w:t>
      </w:r>
      <w:r w:rsidR="000C2E21">
        <w:rPr>
          <w:rFonts w:ascii="Calibri" w:hAnsi="Calibri" w:cs="Calibri"/>
          <w:sz w:val="40"/>
          <w:szCs w:val="40"/>
        </w:rPr>
        <w:t xml:space="preserve"> Reno</w:t>
      </w:r>
    </w:p>
    <w:p w14:paraId="32860351" w14:textId="2F5BDE68" w:rsidR="00FF3F75" w:rsidRPr="00FF3F75" w:rsidRDefault="00C266BE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1937 – October 5, 2004</w:t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7781C92A" w:rsidR="00FF3F75" w:rsidRDefault="000C2E21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5A7B3C74" wp14:editId="13845BAC">
            <wp:extent cx="2466699" cy="1601246"/>
            <wp:effectExtent l="0" t="0" r="0" b="0"/>
            <wp:docPr id="2017269044" name="Picture 2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29" cy="161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34CAD" w14:textId="11E0EFEA" w:rsidR="003B720A" w:rsidRDefault="003B720A" w:rsidP="003B720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53698D77" w14:textId="766A4C21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</w:p>
    <w:p w14:paraId="35A4521D" w14:textId="77777777" w:rsidR="00C266BE" w:rsidRDefault="00C266BE" w:rsidP="00C266B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266BE">
        <w:rPr>
          <w:rFonts w:ascii="Calibri" w:hAnsi="Calibri" w:cs="Calibri"/>
          <w:sz w:val="30"/>
          <w:szCs w:val="30"/>
        </w:rPr>
        <w:t>A retired operator with Kaiser Aluminum, he died at 7:30 a.m. Tuesday, Oct. 5, 2004, at his residence in Denham Springs. He was 67, a native of Manchac and a U.S. Army veteran.</w:t>
      </w:r>
      <w:r w:rsidRPr="00C266BE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266BE">
        <w:rPr>
          <w:rFonts w:ascii="Calibri" w:hAnsi="Calibri" w:cs="Calibri"/>
          <w:sz w:val="30"/>
          <w:szCs w:val="30"/>
        </w:rPr>
        <w:t>Visitation will be at Seale Funeral Home chapel in Denham Springs on Thursday, Oct. 7, from 3 p.m. until a memorial service at 4 p.m., conducted by Deacon Peter Schlette.</w:t>
      </w:r>
      <w:r w:rsidRPr="00C266BE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266BE">
        <w:rPr>
          <w:rFonts w:ascii="Calibri" w:hAnsi="Calibri" w:cs="Calibri"/>
          <w:sz w:val="30"/>
          <w:szCs w:val="30"/>
        </w:rPr>
        <w:t>Survived by his wife, Marjorie A. Reno; two daughters and a son-in-law, Tommye Lou Reno and Joe Schmidt and Tara Reno; two sons and daughters-in-law, Timmy and Krissy Reno and Ty and Jessica Reno; three stepdaughters, Ann Marie Robert, Mona Ballard and Tommie Ann Deshotel; two stepsons, Paul and Mark Fabre; seven grandchildren; a sister, Lula Bell Cantrell; a brother, Gary Reno; a special friend, Tra "Julio" Ballard.</w:t>
      </w:r>
      <w:r w:rsidRPr="00C266BE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266BE">
        <w:rPr>
          <w:rFonts w:ascii="Calibri" w:hAnsi="Calibri" w:cs="Calibri"/>
          <w:sz w:val="30"/>
          <w:szCs w:val="30"/>
        </w:rPr>
        <w:t>Preceded in death by his parents, Louis Tom and Ethel Mae Reno; former wife, Lillie K. Reno; a sister, Debrah Ann Reno; and a brother, Andrew John Reno.</w:t>
      </w:r>
      <w:r w:rsidRPr="00C266BE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266BE">
        <w:rPr>
          <w:rFonts w:ascii="Calibri" w:hAnsi="Calibri" w:cs="Calibri"/>
          <w:sz w:val="30"/>
          <w:szCs w:val="30"/>
        </w:rPr>
        <w:t>He was a member of Immaculate Conception Catholic Church in Denham Springs.</w:t>
      </w:r>
      <w:r w:rsidRPr="00C266BE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C266BE">
        <w:rPr>
          <w:rFonts w:ascii="Calibri" w:hAnsi="Calibri" w:cs="Calibri"/>
          <w:sz w:val="30"/>
          <w:szCs w:val="30"/>
        </w:rPr>
        <w:t>Memorial donations may be made to St. Jude Children's Research Hospital, P.O. Box 3704, Memphis, TN 38173-9984.</w:t>
      </w:r>
      <w:r w:rsidRPr="00C266BE">
        <w:rPr>
          <w:rFonts w:ascii="Calibri" w:hAnsi="Calibri" w:cs="Calibri"/>
          <w:sz w:val="30"/>
          <w:szCs w:val="30"/>
        </w:rPr>
        <w:br/>
      </w:r>
      <w:r w:rsidRPr="00C266BE">
        <w:rPr>
          <w:rFonts w:ascii="Calibri" w:hAnsi="Calibri" w:cs="Calibri"/>
          <w:sz w:val="30"/>
          <w:szCs w:val="30"/>
        </w:rPr>
        <w:br/>
        <w:t>The Advocate</w:t>
      </w:r>
      <w:r>
        <w:rPr>
          <w:rFonts w:ascii="Calibri" w:hAnsi="Calibri" w:cs="Calibri"/>
          <w:sz w:val="30"/>
          <w:szCs w:val="30"/>
        </w:rPr>
        <w:t>, Baton Rouge, Louisiana</w:t>
      </w:r>
    </w:p>
    <w:p w14:paraId="5E243C62" w14:textId="1C89F3FC" w:rsidR="006053C7" w:rsidRDefault="00C266BE" w:rsidP="00C266BE">
      <w:pPr>
        <w:spacing w:after="0" w:line="240" w:lineRule="auto"/>
      </w:pPr>
      <w:r w:rsidRPr="00C266BE">
        <w:rPr>
          <w:rFonts w:ascii="Calibri" w:hAnsi="Calibri" w:cs="Calibri"/>
          <w:sz w:val="30"/>
          <w:szCs w:val="30"/>
        </w:rPr>
        <w:t>Oct. 7, 2004</w:t>
      </w:r>
    </w:p>
    <w:sectPr w:rsidR="006053C7" w:rsidSect="00C266B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9452F"/>
    <w:rsid w:val="000C2E21"/>
    <w:rsid w:val="000D1D24"/>
    <w:rsid w:val="000F5DC1"/>
    <w:rsid w:val="00111060"/>
    <w:rsid w:val="00300F2A"/>
    <w:rsid w:val="003B720A"/>
    <w:rsid w:val="004B15DA"/>
    <w:rsid w:val="00532CD2"/>
    <w:rsid w:val="00546AB0"/>
    <w:rsid w:val="006053C7"/>
    <w:rsid w:val="008A60FC"/>
    <w:rsid w:val="009535E7"/>
    <w:rsid w:val="009F67EB"/>
    <w:rsid w:val="00A16B50"/>
    <w:rsid w:val="00A70951"/>
    <w:rsid w:val="00A97DD8"/>
    <w:rsid w:val="00AB2C9E"/>
    <w:rsid w:val="00C266BE"/>
    <w:rsid w:val="00CA6465"/>
    <w:rsid w:val="00D01F64"/>
    <w:rsid w:val="00D57716"/>
    <w:rsid w:val="00F8419C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2025-05-25T21:05:00Z</dcterms:created>
  <dcterms:modified xsi:type="dcterms:W3CDTF">2025-05-25T21:05:00Z</dcterms:modified>
</cp:coreProperties>
</file>