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2FE5" w14:textId="25E7C299" w:rsidR="0009452F" w:rsidRPr="00DE0AC4" w:rsidRDefault="009F0C5A" w:rsidP="009F0C5A">
      <w:pPr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Gary John Tabor Jr.</w:t>
      </w:r>
    </w:p>
    <w:p w14:paraId="3987D5D1" w14:textId="1F3B71B8" w:rsidR="00DE0AC4" w:rsidRPr="00DE0AC4" w:rsidRDefault="009F0C5A" w:rsidP="00DE0AC4">
      <w:pPr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July 15, 1981 – February 19, 2011</w:t>
      </w:r>
    </w:p>
    <w:p w14:paraId="03AD5524" w14:textId="77777777" w:rsidR="00DE0AC4" w:rsidRDefault="00DE0AC4">
      <w:pPr>
        <w:rPr>
          <w:rFonts w:ascii="Calibri" w:hAnsi="Calibri" w:cs="Calibri"/>
          <w:sz w:val="30"/>
          <w:szCs w:val="30"/>
        </w:rPr>
      </w:pPr>
    </w:p>
    <w:p w14:paraId="104C6538" w14:textId="77777777" w:rsidR="009F0C5A" w:rsidRDefault="009F0C5A">
      <w:pPr>
        <w:rPr>
          <w:rFonts w:ascii="Calibri" w:hAnsi="Calibri" w:cs="Calibri"/>
          <w:sz w:val="30"/>
          <w:szCs w:val="30"/>
        </w:rPr>
      </w:pPr>
      <w:r w:rsidRPr="009F0C5A">
        <w:rPr>
          <w:rFonts w:ascii="Calibri" w:hAnsi="Calibri" w:cs="Calibri"/>
          <w:sz w:val="30"/>
          <w:szCs w:val="30"/>
        </w:rPr>
        <w:t xml:space="preserve">Gary "Tank" "Budda" John Tabor, Jr., rode off into the sky at the age of 29, on Saturday, February 19th, 2011. He was a native and resident of Reserve, LA. </w:t>
      </w:r>
    </w:p>
    <w:p w14:paraId="1F02E687" w14:textId="77777777" w:rsidR="009F0C5A" w:rsidRDefault="009F0C5A">
      <w:pPr>
        <w:rPr>
          <w:rFonts w:ascii="Calibri" w:hAnsi="Calibri" w:cs="Calibri"/>
          <w:sz w:val="30"/>
          <w:szCs w:val="30"/>
        </w:rPr>
      </w:pPr>
      <w:r w:rsidRPr="009F0C5A">
        <w:rPr>
          <w:rFonts w:ascii="Calibri" w:hAnsi="Calibri" w:cs="Calibri"/>
          <w:sz w:val="30"/>
          <w:szCs w:val="30"/>
        </w:rPr>
        <w:t xml:space="preserve">Beloved son of Joanne Duhe Tabor and Gary Sr. and Kim Tabor. Brother of Lenore Tabor and brother-in-law of Marcel Madere. Grandson of the late Lester and Estelle Duhe and the late Claude and Aline Tabor. Beloved cousin of Andre B. and Andre G. and close </w:t>
      </w:r>
      <w:proofErr w:type="gramStart"/>
      <w:r w:rsidRPr="009F0C5A">
        <w:rPr>
          <w:rFonts w:ascii="Calibri" w:hAnsi="Calibri" w:cs="Calibri"/>
          <w:sz w:val="30"/>
          <w:szCs w:val="30"/>
        </w:rPr>
        <w:t>friend</w:t>
      </w:r>
      <w:proofErr w:type="gramEnd"/>
      <w:r w:rsidRPr="009F0C5A">
        <w:rPr>
          <w:rFonts w:ascii="Calibri" w:hAnsi="Calibri" w:cs="Calibri"/>
          <w:sz w:val="30"/>
          <w:szCs w:val="30"/>
        </w:rPr>
        <w:t xml:space="preserve"> of Timmy, Denise, John, Casey, Brandon, Lonnie, Cory and many others. He was an avid hunter, loved riding four-wheelers, a partier, and a bulls***er. </w:t>
      </w:r>
    </w:p>
    <w:p w14:paraId="189D661F" w14:textId="77777777" w:rsidR="009F0C5A" w:rsidRDefault="009F0C5A">
      <w:pPr>
        <w:rPr>
          <w:rFonts w:ascii="Calibri" w:hAnsi="Calibri" w:cs="Calibri"/>
          <w:sz w:val="30"/>
          <w:szCs w:val="30"/>
        </w:rPr>
      </w:pPr>
      <w:r w:rsidRPr="009F0C5A">
        <w:rPr>
          <w:rFonts w:ascii="Calibri" w:hAnsi="Calibri" w:cs="Calibri"/>
          <w:sz w:val="30"/>
          <w:szCs w:val="30"/>
        </w:rPr>
        <w:t>Relatives, friends of the family</w:t>
      </w:r>
      <w:proofErr w:type="gramStart"/>
      <w:r w:rsidRPr="009F0C5A">
        <w:rPr>
          <w:rFonts w:ascii="Calibri" w:hAnsi="Calibri" w:cs="Calibri"/>
          <w:sz w:val="30"/>
          <w:szCs w:val="30"/>
        </w:rPr>
        <w:t>, employees</w:t>
      </w:r>
      <w:proofErr w:type="gramEnd"/>
      <w:r w:rsidRPr="009F0C5A">
        <w:rPr>
          <w:rFonts w:ascii="Calibri" w:hAnsi="Calibri" w:cs="Calibri"/>
          <w:sz w:val="30"/>
          <w:szCs w:val="30"/>
        </w:rPr>
        <w:t xml:space="preserve"> of Intertek and Stericycle are invited to attend services. Visitation at Millet-Guidry Funeral Home, 2806 West Airline Hwy., LaPlace, LA on Thursday, February 24, </w:t>
      </w:r>
      <w:proofErr w:type="gramStart"/>
      <w:r w:rsidRPr="009F0C5A">
        <w:rPr>
          <w:rFonts w:ascii="Calibri" w:hAnsi="Calibri" w:cs="Calibri"/>
          <w:sz w:val="30"/>
          <w:szCs w:val="30"/>
        </w:rPr>
        <w:t>2011</w:t>
      </w:r>
      <w:proofErr w:type="gramEnd"/>
      <w:r w:rsidRPr="009F0C5A">
        <w:rPr>
          <w:rFonts w:ascii="Calibri" w:hAnsi="Calibri" w:cs="Calibri"/>
          <w:sz w:val="30"/>
          <w:szCs w:val="30"/>
        </w:rPr>
        <w:t xml:space="preserve"> from 5:00 p.m. to 9:00 p.m. and on Friday from 8:00 a.m. to 10:00 a.m. Followed by services in the Funeral Home Chapel at 10:00 a.m. Burial in St. Peter Cemetery, Reserve, LA. (Camo/Casual Attire).</w:t>
      </w:r>
      <w:r w:rsidR="00DE0AC4" w:rsidRPr="00DE0AC4">
        <w:rPr>
          <w:rFonts w:ascii="Calibri" w:hAnsi="Calibri" w:cs="Calibri"/>
          <w:sz w:val="30"/>
          <w:szCs w:val="30"/>
        </w:rPr>
        <w:br/>
      </w:r>
      <w:r w:rsidR="00DE0AC4" w:rsidRPr="00DE0AC4">
        <w:rPr>
          <w:rFonts w:ascii="Calibri" w:hAnsi="Calibri" w:cs="Calibri"/>
          <w:sz w:val="30"/>
          <w:szCs w:val="30"/>
        </w:rPr>
        <w:br/>
      </w:r>
      <w:r w:rsidRPr="009F0C5A">
        <w:rPr>
          <w:rFonts w:ascii="Calibri" w:hAnsi="Calibri" w:cs="Calibri"/>
          <w:sz w:val="30"/>
          <w:szCs w:val="30"/>
        </w:rPr>
        <w:t>The Times-Picayune</w:t>
      </w:r>
      <w:r>
        <w:rPr>
          <w:rFonts w:ascii="Calibri" w:hAnsi="Calibri" w:cs="Calibri"/>
          <w:sz w:val="30"/>
          <w:szCs w:val="30"/>
        </w:rPr>
        <w:t>, Allen County, Indiana</w:t>
      </w:r>
    </w:p>
    <w:p w14:paraId="66656B06" w14:textId="27A60967" w:rsidR="00DE0AC4" w:rsidRPr="00DE0AC4" w:rsidRDefault="009F0C5A">
      <w:pPr>
        <w:rPr>
          <w:rFonts w:ascii="Calibri" w:hAnsi="Calibri" w:cs="Calibri"/>
          <w:sz w:val="30"/>
          <w:szCs w:val="30"/>
        </w:rPr>
      </w:pPr>
      <w:r w:rsidRPr="009F0C5A">
        <w:rPr>
          <w:rFonts w:ascii="Calibri" w:hAnsi="Calibri" w:cs="Calibri"/>
          <w:sz w:val="30"/>
          <w:szCs w:val="30"/>
        </w:rPr>
        <w:t>Feb. 24 to Feb. 25, 2011</w:t>
      </w:r>
    </w:p>
    <w:sectPr w:rsidR="00DE0AC4" w:rsidRPr="00DE0AC4" w:rsidSect="00DE0AC4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C4"/>
    <w:rsid w:val="0009452F"/>
    <w:rsid w:val="000F5DC1"/>
    <w:rsid w:val="006E5474"/>
    <w:rsid w:val="009F0C5A"/>
    <w:rsid w:val="00DE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7D707"/>
  <w15:chartTrackingRefBased/>
  <w15:docId w15:val="{7A3E746A-5F32-4667-801D-8FAC012C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A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A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A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A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A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A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A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A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A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A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A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914</Characters>
  <Application>Microsoft Office Word</Application>
  <DocSecurity>0</DocSecurity>
  <Lines>53</Lines>
  <Paragraphs>61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2026-07-30T20:02:00Z</dcterms:created>
  <dcterms:modified xsi:type="dcterms:W3CDTF">2026-07-30T20:02:00Z</dcterms:modified>
</cp:coreProperties>
</file>