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9BC85" w14:textId="6D7D3FF4" w:rsidR="008967FD" w:rsidRPr="005F64B3" w:rsidRDefault="00FD44EB" w:rsidP="00E04107">
      <w:pPr>
        <w:spacing w:after="0" w:line="240" w:lineRule="auto"/>
        <w:jc w:val="center"/>
        <w:rPr>
          <w:sz w:val="40"/>
          <w:szCs w:val="40"/>
        </w:rPr>
      </w:pPr>
      <w:r>
        <w:rPr>
          <w:sz w:val="40"/>
          <w:szCs w:val="40"/>
        </w:rPr>
        <w:t>John Leopold</w:t>
      </w:r>
      <w:r w:rsidR="005F64B3" w:rsidRPr="005F64B3">
        <w:rPr>
          <w:sz w:val="40"/>
          <w:szCs w:val="40"/>
        </w:rPr>
        <w:t xml:space="preserve"> </w:t>
      </w:r>
      <w:r w:rsidR="008967FD" w:rsidRPr="005F64B3">
        <w:rPr>
          <w:sz w:val="40"/>
          <w:szCs w:val="40"/>
        </w:rPr>
        <w:t>Tregre</w:t>
      </w:r>
    </w:p>
    <w:p w14:paraId="02E235BA" w14:textId="1C86B4F7" w:rsidR="008967FD" w:rsidRPr="005F64B3" w:rsidRDefault="00FD44EB" w:rsidP="00E04107">
      <w:pPr>
        <w:spacing w:after="0" w:line="240" w:lineRule="auto"/>
        <w:jc w:val="center"/>
        <w:rPr>
          <w:sz w:val="40"/>
          <w:szCs w:val="40"/>
        </w:rPr>
      </w:pPr>
      <w:r>
        <w:rPr>
          <w:sz w:val="40"/>
          <w:szCs w:val="40"/>
        </w:rPr>
        <w:t>July 25, 1939 – September 26, 2017</w:t>
      </w:r>
    </w:p>
    <w:p w14:paraId="37A29B55" w14:textId="3565CE2C" w:rsidR="005F64B3" w:rsidRDefault="005F64B3" w:rsidP="00E04107">
      <w:pPr>
        <w:spacing w:after="0" w:line="240" w:lineRule="auto"/>
        <w:jc w:val="center"/>
        <w:rPr>
          <w:sz w:val="30"/>
          <w:szCs w:val="30"/>
        </w:rPr>
      </w:pPr>
    </w:p>
    <w:p w14:paraId="73F2A97F" w14:textId="1361AC1E" w:rsidR="00E04107" w:rsidRDefault="00FD44EB" w:rsidP="00E04107">
      <w:pPr>
        <w:spacing w:after="0" w:line="240" w:lineRule="auto"/>
        <w:jc w:val="center"/>
        <w:rPr>
          <w:sz w:val="30"/>
          <w:szCs w:val="30"/>
        </w:rPr>
      </w:pPr>
      <w:r>
        <w:rPr>
          <w:noProof/>
          <w:sz w:val="30"/>
          <w:szCs w:val="30"/>
        </w:rPr>
        <w:drawing>
          <wp:inline distT="0" distB="0" distL="0" distR="0" wp14:anchorId="2514B079" wp14:editId="5B29E685">
            <wp:extent cx="2438400" cy="1828800"/>
            <wp:effectExtent l="0" t="0" r="0" b="0"/>
            <wp:docPr id="6458222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822280" name="Picture 645822280"/>
                    <pic:cNvPicPr/>
                  </pic:nvPicPr>
                  <pic:blipFill>
                    <a:blip r:embed="rId4" cstate="print">
                      <a:extLst>
                        <a:ext uri="{28A0092B-C50C-407E-A947-70E740481C1C}">
                          <a14:useLocalDpi xmlns:a14="http://schemas.microsoft.com/office/drawing/2010/main" val="0"/>
                        </a:ext>
                      </a:extLst>
                    </a:blip>
                    <a:stretch>
                      <a:fillRect/>
                    </a:stretch>
                  </pic:blipFill>
                  <pic:spPr>
                    <a:xfrm>
                      <a:off x="0" y="0"/>
                      <a:ext cx="2438400" cy="1828800"/>
                    </a:xfrm>
                    <a:prstGeom prst="rect">
                      <a:avLst/>
                    </a:prstGeom>
                  </pic:spPr>
                </pic:pic>
              </a:graphicData>
            </a:graphic>
          </wp:inline>
        </w:drawing>
      </w:r>
    </w:p>
    <w:p w14:paraId="6DF6D967" w14:textId="77777777" w:rsidR="00FD44EB" w:rsidRDefault="00FD44EB" w:rsidP="00E04107">
      <w:pPr>
        <w:spacing w:after="0" w:line="240" w:lineRule="auto"/>
        <w:jc w:val="center"/>
        <w:rPr>
          <w:sz w:val="30"/>
          <w:szCs w:val="30"/>
        </w:rPr>
      </w:pPr>
    </w:p>
    <w:p w14:paraId="26AB1419" w14:textId="77777777" w:rsidR="00FD44EB" w:rsidRDefault="00FD44EB" w:rsidP="00E04107">
      <w:pPr>
        <w:spacing w:after="0" w:line="240" w:lineRule="auto"/>
        <w:rPr>
          <w:sz w:val="30"/>
          <w:szCs w:val="30"/>
        </w:rPr>
      </w:pPr>
    </w:p>
    <w:p w14:paraId="4444E11A" w14:textId="31FF3543" w:rsidR="00FD44EB" w:rsidRDefault="00FD44EB" w:rsidP="00E04107">
      <w:pPr>
        <w:spacing w:after="0" w:line="240" w:lineRule="auto"/>
        <w:rPr>
          <w:sz w:val="30"/>
          <w:szCs w:val="30"/>
        </w:rPr>
      </w:pPr>
      <w:r>
        <w:rPr>
          <w:sz w:val="30"/>
          <w:szCs w:val="30"/>
        </w:rPr>
        <w:t xml:space="preserve">   </w:t>
      </w:r>
      <w:r w:rsidRPr="00FD44EB">
        <w:rPr>
          <w:sz w:val="30"/>
          <w:szCs w:val="30"/>
        </w:rPr>
        <w:t xml:space="preserve">John L. Tregre passed away Sept. 26 at the age of 78. John was born July 25, </w:t>
      </w:r>
      <w:proofErr w:type="gramStart"/>
      <w:r w:rsidRPr="00FD44EB">
        <w:rPr>
          <w:sz w:val="30"/>
          <w:szCs w:val="30"/>
        </w:rPr>
        <w:t>1939</w:t>
      </w:r>
      <w:proofErr w:type="gramEnd"/>
      <w:r w:rsidRPr="00FD44EB">
        <w:rPr>
          <w:sz w:val="30"/>
          <w:szCs w:val="30"/>
        </w:rPr>
        <w:t xml:space="preserve"> in Garyville, LA, the eldest of 4 children by parents Frank Roy and Verda Williams Tregre. </w:t>
      </w:r>
    </w:p>
    <w:p w14:paraId="57D129C7" w14:textId="77777777" w:rsidR="00FD44EB" w:rsidRDefault="00FD44EB" w:rsidP="00E04107">
      <w:pPr>
        <w:spacing w:after="0" w:line="240" w:lineRule="auto"/>
        <w:rPr>
          <w:sz w:val="30"/>
          <w:szCs w:val="30"/>
        </w:rPr>
      </w:pPr>
      <w:r>
        <w:rPr>
          <w:sz w:val="30"/>
          <w:szCs w:val="30"/>
        </w:rPr>
        <w:t xml:space="preserve">   </w:t>
      </w:r>
      <w:r w:rsidRPr="00FD44EB">
        <w:rPr>
          <w:sz w:val="30"/>
          <w:szCs w:val="30"/>
        </w:rPr>
        <w:t xml:space="preserve">John moved to Deer Park, TX in 1974 and opened Johns Frame Shop in Pasadena. During the next 30 years, John was the "Go to Guy" in Pasadena, Laponte, South Houston and Deer Park for many </w:t>
      </w:r>
      <w:proofErr w:type="gramStart"/>
      <w:r w:rsidRPr="00FD44EB">
        <w:rPr>
          <w:sz w:val="30"/>
          <w:szCs w:val="30"/>
        </w:rPr>
        <w:t>auto body</w:t>
      </w:r>
      <w:proofErr w:type="gramEnd"/>
      <w:r w:rsidRPr="00FD44EB">
        <w:rPr>
          <w:sz w:val="30"/>
          <w:szCs w:val="30"/>
        </w:rPr>
        <w:t xml:space="preserve"> shops, Pasadena police dept, construction companies, and customers who wrecked their cars and had fame damage. </w:t>
      </w:r>
    </w:p>
    <w:p w14:paraId="4AB581ED" w14:textId="77777777" w:rsidR="00FD44EB" w:rsidRDefault="00FD44EB" w:rsidP="00E04107">
      <w:pPr>
        <w:spacing w:after="0" w:line="240" w:lineRule="auto"/>
        <w:rPr>
          <w:sz w:val="30"/>
          <w:szCs w:val="30"/>
        </w:rPr>
      </w:pPr>
      <w:r>
        <w:rPr>
          <w:sz w:val="30"/>
          <w:szCs w:val="30"/>
        </w:rPr>
        <w:t xml:space="preserve">   </w:t>
      </w:r>
      <w:r w:rsidRPr="00FD44EB">
        <w:rPr>
          <w:sz w:val="30"/>
          <w:szCs w:val="30"/>
        </w:rPr>
        <w:t xml:space="preserve">John was known as a straight shooter, never cheated anyone, and could repair nearly anything. And if you went to his shop, you </w:t>
      </w:r>
      <w:proofErr w:type="gramStart"/>
      <w:r w:rsidRPr="00FD44EB">
        <w:rPr>
          <w:sz w:val="30"/>
          <w:szCs w:val="30"/>
        </w:rPr>
        <w:t>better</w:t>
      </w:r>
      <w:proofErr w:type="gramEnd"/>
      <w:r w:rsidRPr="00FD44EB">
        <w:rPr>
          <w:sz w:val="30"/>
          <w:szCs w:val="30"/>
        </w:rPr>
        <w:t xml:space="preserve"> have some time, because John sure could talk. </w:t>
      </w:r>
    </w:p>
    <w:p w14:paraId="794364EB" w14:textId="77777777" w:rsidR="00FD44EB" w:rsidRDefault="00FD44EB" w:rsidP="00E04107">
      <w:pPr>
        <w:spacing w:after="0" w:line="240" w:lineRule="auto"/>
        <w:rPr>
          <w:sz w:val="30"/>
          <w:szCs w:val="30"/>
        </w:rPr>
      </w:pPr>
      <w:r>
        <w:rPr>
          <w:sz w:val="30"/>
          <w:szCs w:val="30"/>
        </w:rPr>
        <w:t xml:space="preserve">   </w:t>
      </w:r>
      <w:r w:rsidRPr="00FD44EB">
        <w:rPr>
          <w:sz w:val="30"/>
          <w:szCs w:val="30"/>
        </w:rPr>
        <w:t xml:space="preserve">John is survived by his 3 children, Troy, Jonna, and John "Lee" Tregre; Grandchildren, Zachary, Kyleigh, Krista, and Hunter; </w:t>
      </w:r>
      <w:proofErr w:type="gramStart"/>
      <w:r w:rsidRPr="00FD44EB">
        <w:rPr>
          <w:sz w:val="30"/>
          <w:szCs w:val="30"/>
        </w:rPr>
        <w:t>Also</w:t>
      </w:r>
      <w:proofErr w:type="gramEnd"/>
      <w:r w:rsidRPr="00FD44EB">
        <w:rPr>
          <w:sz w:val="30"/>
          <w:szCs w:val="30"/>
        </w:rPr>
        <w:t xml:space="preserve"> his siblings Frank Roy (Elaine), Donald (Sara), and Marlene. </w:t>
      </w:r>
    </w:p>
    <w:p w14:paraId="283CE2F7" w14:textId="514B91EC" w:rsidR="00630FB7" w:rsidRDefault="00FD44EB" w:rsidP="00E04107">
      <w:pPr>
        <w:spacing w:after="0" w:line="240" w:lineRule="auto"/>
        <w:rPr>
          <w:sz w:val="30"/>
          <w:szCs w:val="30"/>
        </w:rPr>
      </w:pPr>
      <w:r>
        <w:rPr>
          <w:sz w:val="30"/>
          <w:szCs w:val="30"/>
        </w:rPr>
        <w:t xml:space="preserve">   </w:t>
      </w:r>
      <w:r w:rsidRPr="00FD44EB">
        <w:rPr>
          <w:sz w:val="30"/>
          <w:szCs w:val="30"/>
        </w:rPr>
        <w:t>Gravesite services and internment will be Friday, November 24th at 1 pm in St. Peters Cemetery, Reserve, LA.</w:t>
      </w:r>
    </w:p>
    <w:p w14:paraId="0C9BF0CC" w14:textId="77777777" w:rsidR="00FD44EB" w:rsidRDefault="00FD44EB" w:rsidP="00E04107">
      <w:pPr>
        <w:spacing w:after="0" w:line="240" w:lineRule="auto"/>
        <w:rPr>
          <w:sz w:val="30"/>
          <w:szCs w:val="30"/>
        </w:rPr>
      </w:pPr>
    </w:p>
    <w:p w14:paraId="36122BEF" w14:textId="73746092" w:rsidR="005F64B3" w:rsidRPr="005F64B3" w:rsidRDefault="00FD44EB" w:rsidP="00E04107">
      <w:pPr>
        <w:spacing w:after="0" w:line="240" w:lineRule="auto"/>
        <w:rPr>
          <w:sz w:val="30"/>
          <w:szCs w:val="30"/>
        </w:rPr>
      </w:pPr>
      <w:r>
        <w:rPr>
          <w:sz w:val="30"/>
          <w:szCs w:val="30"/>
        </w:rPr>
        <w:t>The Advocate, Baton Rouge</w:t>
      </w:r>
      <w:r w:rsidR="00630FB7">
        <w:rPr>
          <w:sz w:val="30"/>
          <w:szCs w:val="30"/>
        </w:rPr>
        <w:t>, Louisiana</w:t>
      </w:r>
    </w:p>
    <w:p w14:paraId="6A3A8929" w14:textId="25AC5AE3" w:rsidR="009C6D48" w:rsidRDefault="00FD44EB" w:rsidP="00E04107">
      <w:pPr>
        <w:spacing w:after="0" w:line="240" w:lineRule="auto"/>
      </w:pPr>
      <w:r>
        <w:rPr>
          <w:sz w:val="30"/>
          <w:szCs w:val="30"/>
        </w:rPr>
        <w:t>November 21-24, 2017</w:t>
      </w:r>
    </w:p>
    <w:sectPr w:rsidR="009C6D48" w:rsidSect="00FD44EB">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FD"/>
    <w:rsid w:val="00400A30"/>
    <w:rsid w:val="00574580"/>
    <w:rsid w:val="005F64B3"/>
    <w:rsid w:val="00630FB7"/>
    <w:rsid w:val="008967FD"/>
    <w:rsid w:val="009C6D48"/>
    <w:rsid w:val="00E04107"/>
    <w:rsid w:val="00FD4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74036"/>
  <w15:docId w15:val="{7040FB66-E959-4EC4-A6A9-3698F27AE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967F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6">
    <w:name w:val="heading 6"/>
    <w:basedOn w:val="Normal"/>
    <w:link w:val="Heading6Char"/>
    <w:uiPriority w:val="9"/>
    <w:qFormat/>
    <w:rsid w:val="008967FD"/>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67FD"/>
    <w:rPr>
      <w:rFonts w:ascii="Times New Roman" w:eastAsia="Times New Roman" w:hAnsi="Times New Roman" w:cs="Times New Roman"/>
      <w:b/>
      <w:bCs/>
      <w:kern w:val="36"/>
      <w:sz w:val="48"/>
      <w:szCs w:val="48"/>
    </w:rPr>
  </w:style>
  <w:style w:type="character" w:customStyle="1" w:styleId="Heading6Char">
    <w:name w:val="Heading 6 Char"/>
    <w:basedOn w:val="DefaultParagraphFont"/>
    <w:link w:val="Heading6"/>
    <w:uiPriority w:val="9"/>
    <w:rsid w:val="008967FD"/>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546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199</TotalTime>
  <Pages>1</Pages>
  <Words>168</Words>
  <Characters>931</Characters>
  <Application>Microsoft Office Word</Application>
  <DocSecurity>0</DocSecurity>
  <Lines>66</Lines>
  <Paragraphs>64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Margie</dc:creator>
  <cp:lastModifiedBy>Margie Pearce</cp:lastModifiedBy>
  <cp:revision>2</cp:revision>
  <dcterms:created xsi:type="dcterms:W3CDTF">2026-08-05T15:55:00Z</dcterms:created>
  <dcterms:modified xsi:type="dcterms:W3CDTF">2026-08-05T15:55:00Z</dcterms:modified>
</cp:coreProperties>
</file>