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09F1A416" w:rsidR="0009452F" w:rsidRPr="00C72CC3" w:rsidRDefault="00C72CC3" w:rsidP="00C72CC3">
      <w:pPr>
        <w:spacing w:after="0" w:line="240" w:lineRule="auto"/>
        <w:jc w:val="center"/>
        <w:rPr>
          <w:rFonts w:ascii="Calibri" w:hAnsi="Calibri" w:cs="Calibri"/>
          <w:sz w:val="40"/>
          <w:szCs w:val="40"/>
        </w:rPr>
      </w:pPr>
      <w:r w:rsidRPr="00C72CC3">
        <w:rPr>
          <w:rFonts w:ascii="Calibri" w:hAnsi="Calibri" w:cs="Calibri"/>
          <w:sz w:val="40"/>
          <w:szCs w:val="40"/>
        </w:rPr>
        <w:t>Adam J. Trosclair</w:t>
      </w:r>
    </w:p>
    <w:p w14:paraId="5EBBE99A" w14:textId="0C98655D" w:rsidR="00C72CC3" w:rsidRPr="00C72CC3" w:rsidRDefault="00C72CC3" w:rsidP="00C72CC3">
      <w:pPr>
        <w:spacing w:after="0" w:line="240" w:lineRule="auto"/>
        <w:jc w:val="center"/>
        <w:rPr>
          <w:rFonts w:ascii="Calibri" w:hAnsi="Calibri" w:cs="Calibri"/>
          <w:sz w:val="40"/>
          <w:szCs w:val="40"/>
        </w:rPr>
      </w:pPr>
      <w:r w:rsidRPr="00C72CC3">
        <w:rPr>
          <w:rFonts w:ascii="Calibri" w:hAnsi="Calibri" w:cs="Calibri"/>
          <w:sz w:val="40"/>
          <w:szCs w:val="40"/>
        </w:rPr>
        <w:t>July 6, 1935 – March 27, 2006</w:t>
      </w:r>
    </w:p>
    <w:p w14:paraId="20829EFC" w14:textId="77777777" w:rsidR="00C72CC3" w:rsidRPr="00C72CC3" w:rsidRDefault="00C72CC3" w:rsidP="00C72CC3">
      <w:pPr>
        <w:spacing w:after="0" w:line="240" w:lineRule="auto"/>
        <w:jc w:val="center"/>
        <w:rPr>
          <w:rFonts w:ascii="Calibri" w:hAnsi="Calibri" w:cs="Calibri"/>
          <w:sz w:val="30"/>
          <w:szCs w:val="30"/>
        </w:rPr>
      </w:pPr>
    </w:p>
    <w:p w14:paraId="277973AC" w14:textId="25359A17" w:rsidR="00C72CC3" w:rsidRPr="00C72CC3" w:rsidRDefault="00C72CC3" w:rsidP="00C72CC3">
      <w:pPr>
        <w:spacing w:after="0" w:line="240" w:lineRule="auto"/>
        <w:jc w:val="center"/>
        <w:rPr>
          <w:rFonts w:ascii="Calibri" w:hAnsi="Calibri" w:cs="Calibri"/>
          <w:sz w:val="30"/>
          <w:szCs w:val="30"/>
        </w:rPr>
      </w:pPr>
      <w:r w:rsidRPr="00C72CC3">
        <w:rPr>
          <w:rFonts w:ascii="Calibri" w:hAnsi="Calibri" w:cs="Calibri"/>
          <w:noProof/>
          <w:sz w:val="30"/>
          <w:szCs w:val="30"/>
        </w:rPr>
        <w:drawing>
          <wp:inline distT="0" distB="0" distL="0" distR="0" wp14:anchorId="14652E50" wp14:editId="10BDAEAF">
            <wp:extent cx="4600575" cy="2788853"/>
            <wp:effectExtent l="0" t="0" r="0" b="0"/>
            <wp:docPr id="281597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97620" name="Picture 281597620"/>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14090" cy="2797046"/>
                    </a:xfrm>
                    <a:prstGeom prst="rect">
                      <a:avLst/>
                    </a:prstGeom>
                  </pic:spPr>
                </pic:pic>
              </a:graphicData>
            </a:graphic>
          </wp:inline>
        </w:drawing>
      </w:r>
    </w:p>
    <w:p w14:paraId="1C0FD921" w14:textId="77777777" w:rsidR="00C72CC3" w:rsidRPr="00C72CC3" w:rsidRDefault="00C72CC3" w:rsidP="00C72CC3">
      <w:pPr>
        <w:spacing w:after="0" w:line="240" w:lineRule="auto"/>
        <w:jc w:val="center"/>
        <w:rPr>
          <w:rFonts w:ascii="Calibri" w:hAnsi="Calibri" w:cs="Calibri"/>
          <w:sz w:val="30"/>
          <w:szCs w:val="30"/>
        </w:rPr>
      </w:pPr>
    </w:p>
    <w:p w14:paraId="19CA3A71" w14:textId="77777777" w:rsidR="00C72CC3" w:rsidRDefault="00C72CC3" w:rsidP="00C72CC3">
      <w:pPr>
        <w:spacing w:after="0" w:line="240" w:lineRule="auto"/>
        <w:rPr>
          <w:rFonts w:ascii="Calibri" w:hAnsi="Calibri" w:cs="Calibri"/>
          <w:sz w:val="30"/>
          <w:szCs w:val="30"/>
        </w:rPr>
      </w:pPr>
    </w:p>
    <w:p w14:paraId="2C3D731E" w14:textId="77777777" w:rsidR="00C72CC3" w:rsidRDefault="00C72CC3" w:rsidP="00C72CC3">
      <w:pPr>
        <w:spacing w:after="0" w:line="240" w:lineRule="auto"/>
        <w:rPr>
          <w:rFonts w:ascii="Calibri" w:hAnsi="Calibri" w:cs="Calibri"/>
          <w:sz w:val="30"/>
          <w:szCs w:val="30"/>
        </w:rPr>
      </w:pPr>
      <w:r>
        <w:rPr>
          <w:rFonts w:ascii="Calibri" w:hAnsi="Calibri" w:cs="Calibri"/>
          <w:sz w:val="30"/>
          <w:szCs w:val="30"/>
        </w:rPr>
        <w:t xml:space="preserve">   </w:t>
      </w:r>
      <w:r w:rsidRPr="00C72CC3">
        <w:rPr>
          <w:rFonts w:ascii="Calibri" w:hAnsi="Calibri" w:cs="Calibri"/>
          <w:sz w:val="30"/>
          <w:szCs w:val="30"/>
        </w:rPr>
        <w:t xml:space="preserve">Adam J. Trosclair, Sr. on Monday, March 27, </w:t>
      </w:r>
      <w:proofErr w:type="gramStart"/>
      <w:r w:rsidRPr="00C72CC3">
        <w:rPr>
          <w:rFonts w:ascii="Calibri" w:hAnsi="Calibri" w:cs="Calibri"/>
          <w:sz w:val="30"/>
          <w:szCs w:val="30"/>
        </w:rPr>
        <w:t>2006</w:t>
      </w:r>
      <w:proofErr w:type="gramEnd"/>
      <w:r w:rsidRPr="00C72CC3">
        <w:rPr>
          <w:rFonts w:ascii="Calibri" w:hAnsi="Calibri" w:cs="Calibri"/>
          <w:sz w:val="30"/>
          <w:szCs w:val="30"/>
        </w:rPr>
        <w:t xml:space="preserve"> at 11:40 am. </w:t>
      </w:r>
    </w:p>
    <w:p w14:paraId="3357D019" w14:textId="77777777" w:rsidR="00C72CC3" w:rsidRDefault="00C72CC3" w:rsidP="00C72CC3">
      <w:pPr>
        <w:spacing w:after="0" w:line="240" w:lineRule="auto"/>
        <w:rPr>
          <w:rFonts w:ascii="Calibri" w:hAnsi="Calibri" w:cs="Calibri"/>
          <w:sz w:val="30"/>
          <w:szCs w:val="30"/>
        </w:rPr>
      </w:pPr>
      <w:r>
        <w:rPr>
          <w:rFonts w:ascii="Calibri" w:hAnsi="Calibri" w:cs="Calibri"/>
          <w:sz w:val="30"/>
          <w:szCs w:val="30"/>
        </w:rPr>
        <w:t xml:space="preserve">   </w:t>
      </w:r>
      <w:r w:rsidRPr="00C72CC3">
        <w:rPr>
          <w:rFonts w:ascii="Calibri" w:hAnsi="Calibri" w:cs="Calibri"/>
          <w:sz w:val="30"/>
          <w:szCs w:val="30"/>
        </w:rPr>
        <w:t xml:space="preserve">Beloved husband of the late Diana Catoire Trosclair. Father of Bruce, Adam, Jr. and Roy Trosclair, Staci Trosclair, Teckla Holder, Dee Anne Thomas, Heidi Trosclair and Joetta Matt. Also survived by 15 grandchildren and 11 great-grandchildren. </w:t>
      </w:r>
    </w:p>
    <w:p w14:paraId="3318CF85" w14:textId="77777777" w:rsidR="00C72CC3" w:rsidRDefault="00C72CC3" w:rsidP="00C72CC3">
      <w:pPr>
        <w:spacing w:after="0" w:line="240" w:lineRule="auto"/>
        <w:rPr>
          <w:rFonts w:ascii="Calibri" w:hAnsi="Calibri" w:cs="Calibri"/>
          <w:sz w:val="30"/>
          <w:szCs w:val="30"/>
        </w:rPr>
      </w:pPr>
      <w:r>
        <w:rPr>
          <w:rFonts w:ascii="Calibri" w:hAnsi="Calibri" w:cs="Calibri"/>
          <w:sz w:val="30"/>
          <w:szCs w:val="30"/>
        </w:rPr>
        <w:t xml:space="preserve">   </w:t>
      </w:r>
      <w:r w:rsidRPr="00C72CC3">
        <w:rPr>
          <w:rFonts w:ascii="Calibri" w:hAnsi="Calibri" w:cs="Calibri"/>
          <w:sz w:val="30"/>
          <w:szCs w:val="30"/>
        </w:rPr>
        <w:t xml:space="preserve">Son of the late Fred, Sr. and Emma Trosclair. Brother of Eldon and Jim Trosclair, Leda Mae Steib and the late Fred Trosclair, Jr. and Annie Scioneaux. Age 70. A native and resident of Reserve. </w:t>
      </w:r>
    </w:p>
    <w:p w14:paraId="367481CF" w14:textId="7A9A6911" w:rsidR="00C72CC3" w:rsidRPr="00C72CC3" w:rsidRDefault="00C72CC3" w:rsidP="00C72CC3">
      <w:pPr>
        <w:spacing w:after="0" w:line="240" w:lineRule="auto"/>
        <w:rPr>
          <w:rFonts w:ascii="Calibri" w:hAnsi="Calibri" w:cs="Calibri"/>
          <w:sz w:val="30"/>
          <w:szCs w:val="30"/>
        </w:rPr>
      </w:pPr>
      <w:r>
        <w:rPr>
          <w:rFonts w:ascii="Calibri" w:hAnsi="Calibri" w:cs="Calibri"/>
          <w:sz w:val="30"/>
          <w:szCs w:val="30"/>
        </w:rPr>
        <w:t xml:space="preserve">   </w:t>
      </w:r>
      <w:r w:rsidRPr="00C72CC3">
        <w:rPr>
          <w:rFonts w:ascii="Calibri" w:hAnsi="Calibri" w:cs="Calibri"/>
          <w:sz w:val="30"/>
          <w:szCs w:val="30"/>
        </w:rPr>
        <w:t xml:space="preserve">Relatives and friends of the family are invited to attend services. Visitation at Millet-Guidry Funeral Home, 2806 W. Airline Hwy., LaPlace on Wednesday, March 29, </w:t>
      </w:r>
      <w:proofErr w:type="gramStart"/>
      <w:r w:rsidRPr="00C72CC3">
        <w:rPr>
          <w:rFonts w:ascii="Calibri" w:hAnsi="Calibri" w:cs="Calibri"/>
          <w:sz w:val="30"/>
          <w:szCs w:val="30"/>
        </w:rPr>
        <w:t>2006</w:t>
      </w:r>
      <w:proofErr w:type="gramEnd"/>
      <w:r w:rsidRPr="00C72CC3">
        <w:rPr>
          <w:rFonts w:ascii="Calibri" w:hAnsi="Calibri" w:cs="Calibri"/>
          <w:sz w:val="30"/>
          <w:szCs w:val="30"/>
        </w:rPr>
        <w:t xml:space="preserve"> from 5:00 pm to 9:00pm and on Thursday from 8am to 9:45am. Followed by religious services at St. Peter Catholic Church Reserve at 10:00 am. Burial in church cemetery.</w:t>
      </w:r>
    </w:p>
    <w:p w14:paraId="1EF9E466" w14:textId="77777777" w:rsidR="00C72CC3" w:rsidRPr="00C72CC3" w:rsidRDefault="00C72CC3" w:rsidP="00C72CC3">
      <w:pPr>
        <w:spacing w:after="0" w:line="240" w:lineRule="auto"/>
        <w:rPr>
          <w:rFonts w:ascii="Calibri" w:hAnsi="Calibri" w:cs="Calibri"/>
          <w:sz w:val="30"/>
          <w:szCs w:val="30"/>
        </w:rPr>
      </w:pPr>
    </w:p>
    <w:p w14:paraId="692E7C56" w14:textId="77777777" w:rsidR="00C72CC3" w:rsidRPr="00C72CC3" w:rsidRDefault="00C72CC3" w:rsidP="00C72CC3">
      <w:pPr>
        <w:spacing w:after="0" w:line="240" w:lineRule="auto"/>
        <w:rPr>
          <w:rFonts w:ascii="Calibri" w:hAnsi="Calibri" w:cs="Calibri"/>
          <w:sz w:val="30"/>
          <w:szCs w:val="30"/>
        </w:rPr>
      </w:pPr>
      <w:r w:rsidRPr="00C72CC3">
        <w:rPr>
          <w:rFonts w:ascii="Calibri" w:hAnsi="Calibri" w:cs="Calibri"/>
          <w:sz w:val="30"/>
          <w:szCs w:val="30"/>
        </w:rPr>
        <w:t>The Times-Picayune</w:t>
      </w:r>
      <w:r w:rsidRPr="00C72CC3">
        <w:rPr>
          <w:rFonts w:ascii="Calibri" w:hAnsi="Calibri" w:cs="Calibri"/>
          <w:sz w:val="30"/>
          <w:szCs w:val="30"/>
        </w:rPr>
        <w:t>, New Orleans, Louisiana</w:t>
      </w:r>
    </w:p>
    <w:p w14:paraId="073EA2F4" w14:textId="658E5045" w:rsidR="00C72CC3" w:rsidRPr="00C72CC3" w:rsidRDefault="00C72CC3" w:rsidP="00C72CC3">
      <w:pPr>
        <w:spacing w:after="0" w:line="240" w:lineRule="auto"/>
        <w:rPr>
          <w:rFonts w:ascii="Calibri" w:hAnsi="Calibri" w:cs="Calibri"/>
          <w:sz w:val="30"/>
          <w:szCs w:val="30"/>
        </w:rPr>
      </w:pPr>
      <w:r w:rsidRPr="00C72CC3">
        <w:rPr>
          <w:rFonts w:ascii="Calibri" w:hAnsi="Calibri" w:cs="Calibri"/>
          <w:sz w:val="30"/>
          <w:szCs w:val="30"/>
        </w:rPr>
        <w:t>Mar. 28, 2006</w:t>
      </w:r>
    </w:p>
    <w:sectPr w:rsidR="00C72CC3" w:rsidRPr="00C72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9452F"/>
    <w:rsid w:val="000F5DC1"/>
    <w:rsid w:val="00AD25D6"/>
    <w:rsid w:val="00C72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1</cp:revision>
  <dcterms:created xsi:type="dcterms:W3CDTF">2026-08-07T14:20:00Z</dcterms:created>
  <dcterms:modified xsi:type="dcterms:W3CDTF">2026-08-07T14:24:00Z</dcterms:modified>
</cp:coreProperties>
</file>