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643F9797" w:rsidR="0009452F" w:rsidRPr="00C72CC3" w:rsidRDefault="00056082" w:rsidP="000560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Staci A.</w:t>
      </w:r>
      <w:r w:rsidR="00570FE0">
        <w:rPr>
          <w:rFonts w:ascii="Calibri" w:hAnsi="Calibri" w:cs="Calibri"/>
          <w:sz w:val="40"/>
          <w:szCs w:val="40"/>
        </w:rPr>
        <w:t xml:space="preserve"> Trosclair</w:t>
      </w:r>
    </w:p>
    <w:p w14:paraId="5EBBE99A" w14:textId="3B6D4FC6" w:rsidR="00C72CC3" w:rsidRPr="00C72CC3" w:rsidRDefault="00056082" w:rsidP="000560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October 2, 1956 – February 26, 2011</w:t>
      </w:r>
    </w:p>
    <w:p w14:paraId="277973AC" w14:textId="6D4B14CF" w:rsidR="00C72CC3" w:rsidRPr="00C72CC3" w:rsidRDefault="00C72CC3" w:rsidP="00056082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1C0FD921" w14:textId="52012EE5" w:rsidR="00C72CC3" w:rsidRDefault="00281C93" w:rsidP="00056082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</w:t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056082">
        <w:rPr>
          <w:noProof/>
        </w:rPr>
        <w:drawing>
          <wp:inline distT="0" distB="0" distL="0" distR="0" wp14:anchorId="4C4A0923" wp14:editId="703E591D">
            <wp:extent cx="4057650" cy="1487805"/>
            <wp:effectExtent l="0" t="0" r="0" b="0"/>
            <wp:docPr id="155998813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35" cy="149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4AE31" w14:textId="42F68711" w:rsidR="00056082" w:rsidRDefault="00056082" w:rsidP="00056082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</w:p>
    <w:p w14:paraId="19CA3A71" w14:textId="77777777" w:rsidR="00C72CC3" w:rsidRDefault="00C72CC3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B56FD5F" w14:textId="48FEC0FC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56082">
        <w:rPr>
          <w:rFonts w:ascii="Calibri" w:hAnsi="Calibri" w:cs="Calibri"/>
          <w:sz w:val="30"/>
          <w:szCs w:val="30"/>
        </w:rPr>
        <w:t xml:space="preserve">Staci A. Trosclair passed away on Saturday, February 26, 2011. </w:t>
      </w:r>
    </w:p>
    <w:p w14:paraId="20A453DC" w14:textId="77777777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</w:p>
    <w:p w14:paraId="51AC8017" w14:textId="164247FF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56082">
        <w:rPr>
          <w:rFonts w:ascii="Calibri" w:hAnsi="Calibri" w:cs="Calibri"/>
          <w:sz w:val="30"/>
          <w:szCs w:val="30"/>
        </w:rPr>
        <w:t xml:space="preserve">Beloved </w:t>
      </w:r>
      <w:r w:rsidRPr="00056082">
        <w:rPr>
          <w:rFonts w:ascii="Calibri" w:hAnsi="Calibri" w:cs="Calibri"/>
          <w:sz w:val="30"/>
          <w:szCs w:val="30"/>
        </w:rPr>
        <w:t>fiancé</w:t>
      </w:r>
      <w:r w:rsidRPr="00056082">
        <w:rPr>
          <w:rFonts w:ascii="Calibri" w:hAnsi="Calibri" w:cs="Calibri"/>
          <w:sz w:val="30"/>
          <w:szCs w:val="30"/>
        </w:rPr>
        <w:t xml:space="preserve"> of Kerry (</w:t>
      </w:r>
      <w:proofErr w:type="spellStart"/>
      <w:r w:rsidRPr="00056082">
        <w:rPr>
          <w:rFonts w:ascii="Calibri" w:hAnsi="Calibri" w:cs="Calibri"/>
          <w:sz w:val="30"/>
          <w:szCs w:val="30"/>
        </w:rPr>
        <w:t>Que</w:t>
      </w:r>
      <w:proofErr w:type="spellEnd"/>
      <w:r w:rsidRPr="00056082">
        <w:rPr>
          <w:rFonts w:ascii="Calibri" w:hAnsi="Calibri" w:cs="Calibri"/>
          <w:sz w:val="30"/>
          <w:szCs w:val="30"/>
        </w:rPr>
        <w:t xml:space="preserve">) Cambre. Mother of Jonathan and Dianna Hall. Grandmother of Leighton, Grant and Emma Hall, Bryce and Kylee Lipscomb. </w:t>
      </w:r>
    </w:p>
    <w:p w14:paraId="7F162B7E" w14:textId="77777777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0CD55F55" w14:textId="2DF53C37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56082">
        <w:rPr>
          <w:rFonts w:ascii="Calibri" w:hAnsi="Calibri" w:cs="Calibri"/>
          <w:sz w:val="30"/>
          <w:szCs w:val="30"/>
        </w:rPr>
        <w:t>Daughter</w:t>
      </w:r>
      <w:r w:rsidRPr="00056082">
        <w:rPr>
          <w:rFonts w:ascii="Calibri" w:hAnsi="Calibri" w:cs="Calibri"/>
          <w:sz w:val="30"/>
          <w:szCs w:val="30"/>
        </w:rPr>
        <w:t xml:space="preserve"> of the late Adam Sr. and Diana Trosclair. Sister of Bruce Sr., Adam Jr., Roy and Heidi Trosclair, Teckla Holder, Dee Anne Thomas and Joetta Matt. Age 54. A native and resident of LaPlace, La. </w:t>
      </w:r>
    </w:p>
    <w:p w14:paraId="68ECCFAD" w14:textId="77777777" w:rsidR="00056082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E4FAEFE" w14:textId="31DC9068" w:rsidR="00570FE0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056082">
        <w:rPr>
          <w:rFonts w:ascii="Calibri" w:hAnsi="Calibri" w:cs="Calibri"/>
          <w:sz w:val="30"/>
          <w:szCs w:val="30"/>
        </w:rPr>
        <w:t xml:space="preserve">Relatives and friends are invited to attend services. Visitation at Millet-Guidry Funeral Home, 2806 W. Airline Hwy. LaPlace, La. on Monday, February 28, </w:t>
      </w:r>
      <w:proofErr w:type="gramStart"/>
      <w:r w:rsidRPr="00056082">
        <w:rPr>
          <w:rFonts w:ascii="Calibri" w:hAnsi="Calibri" w:cs="Calibri"/>
          <w:sz w:val="30"/>
          <w:szCs w:val="30"/>
        </w:rPr>
        <w:t>2011</w:t>
      </w:r>
      <w:proofErr w:type="gramEnd"/>
      <w:r w:rsidRPr="00056082">
        <w:rPr>
          <w:rFonts w:ascii="Calibri" w:hAnsi="Calibri" w:cs="Calibri"/>
          <w:sz w:val="30"/>
          <w:szCs w:val="30"/>
        </w:rPr>
        <w:t xml:space="preserve"> from 5:00 pm to 9:00 pm and on Tuesday from 8:00 am to 8:45 am, followed by Mass at St. Peter Catholic Church, Reserve, La. at 9:00 am. Burial in St. Peter Cemetery.</w:t>
      </w:r>
    </w:p>
    <w:p w14:paraId="47BC55DF" w14:textId="77777777" w:rsidR="00056082" w:rsidRPr="00C72CC3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6ED19B4A" w14:textId="376B6CC6" w:rsidR="00E65809" w:rsidRDefault="00E65809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E65809">
        <w:rPr>
          <w:rFonts w:ascii="Calibri" w:hAnsi="Calibri" w:cs="Calibri"/>
          <w:sz w:val="30"/>
          <w:szCs w:val="30"/>
        </w:rPr>
        <w:t xml:space="preserve">The </w:t>
      </w:r>
      <w:r w:rsidR="001876B1">
        <w:rPr>
          <w:rFonts w:ascii="Calibri" w:hAnsi="Calibri" w:cs="Calibri"/>
          <w:sz w:val="30"/>
          <w:szCs w:val="30"/>
        </w:rPr>
        <w:t xml:space="preserve">Times-Picayune, </w:t>
      </w:r>
      <w:r w:rsidRPr="00E65809">
        <w:rPr>
          <w:rFonts w:ascii="Calibri" w:hAnsi="Calibri" w:cs="Calibri"/>
          <w:sz w:val="30"/>
          <w:szCs w:val="30"/>
        </w:rPr>
        <w:t>New Orleans</w:t>
      </w:r>
      <w:r w:rsidR="001876B1">
        <w:rPr>
          <w:rFonts w:ascii="Calibri" w:hAnsi="Calibri" w:cs="Calibri"/>
          <w:sz w:val="30"/>
          <w:szCs w:val="30"/>
        </w:rPr>
        <w:t xml:space="preserve">, </w:t>
      </w:r>
      <w:r>
        <w:rPr>
          <w:rFonts w:ascii="Calibri" w:hAnsi="Calibri" w:cs="Calibri"/>
          <w:sz w:val="30"/>
          <w:szCs w:val="30"/>
        </w:rPr>
        <w:t>Louisiana</w:t>
      </w:r>
    </w:p>
    <w:p w14:paraId="073EA2F4" w14:textId="323395D8" w:rsidR="00C72CC3" w:rsidRPr="00C72CC3" w:rsidRDefault="00056082" w:rsidP="0005608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February 27, 2011</w:t>
      </w:r>
    </w:p>
    <w:sectPr w:rsidR="00C72CC3" w:rsidRPr="00C72CC3" w:rsidSect="0005608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570FE0"/>
    <w:rsid w:val="006C764F"/>
    <w:rsid w:val="006E130B"/>
    <w:rsid w:val="00AD25D6"/>
    <w:rsid w:val="00C72CC3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2026-08-07T18:26:00Z</dcterms:created>
  <dcterms:modified xsi:type="dcterms:W3CDTF">2026-08-07T18:26:00Z</dcterms:modified>
</cp:coreProperties>
</file>