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6C539E4C" w:rsidR="0009452F" w:rsidRPr="00C72CC3" w:rsidRDefault="00B23236" w:rsidP="00A943A4">
      <w:pPr>
        <w:spacing w:after="0" w:line="240" w:lineRule="auto"/>
        <w:jc w:val="center"/>
        <w:rPr>
          <w:rFonts w:ascii="Calibri" w:hAnsi="Calibri" w:cs="Calibri"/>
          <w:sz w:val="40"/>
          <w:szCs w:val="40"/>
        </w:rPr>
      </w:pPr>
      <w:r>
        <w:rPr>
          <w:rFonts w:ascii="Calibri" w:hAnsi="Calibri" w:cs="Calibri"/>
          <w:sz w:val="40"/>
          <w:szCs w:val="40"/>
        </w:rPr>
        <w:t>Everage Joseph</w:t>
      </w:r>
      <w:r w:rsidR="002908F5">
        <w:rPr>
          <w:rFonts w:ascii="Calibri" w:hAnsi="Calibri" w:cs="Calibri"/>
          <w:sz w:val="40"/>
          <w:szCs w:val="40"/>
        </w:rPr>
        <w:t xml:space="preserve"> Tuircuit</w:t>
      </w:r>
      <w:r>
        <w:rPr>
          <w:rFonts w:ascii="Calibri" w:hAnsi="Calibri" w:cs="Calibri"/>
          <w:sz w:val="40"/>
          <w:szCs w:val="40"/>
        </w:rPr>
        <w:t>, Jr.</w:t>
      </w:r>
    </w:p>
    <w:p w14:paraId="5EBBE99A" w14:textId="4C0748E7" w:rsidR="00C72CC3" w:rsidRDefault="00B23236" w:rsidP="00A943A4">
      <w:pPr>
        <w:spacing w:after="0" w:line="240" w:lineRule="auto"/>
        <w:jc w:val="center"/>
        <w:rPr>
          <w:rFonts w:ascii="Calibri" w:hAnsi="Calibri" w:cs="Calibri"/>
          <w:sz w:val="40"/>
          <w:szCs w:val="40"/>
        </w:rPr>
      </w:pPr>
      <w:r>
        <w:rPr>
          <w:rFonts w:ascii="Calibri" w:hAnsi="Calibri" w:cs="Calibri"/>
          <w:sz w:val="40"/>
          <w:szCs w:val="40"/>
        </w:rPr>
        <w:t>December 31, 1938 – September 26, 2013</w:t>
      </w:r>
    </w:p>
    <w:p w14:paraId="46A67696" w14:textId="77777777" w:rsidR="00A626C6" w:rsidRPr="00C72CC3" w:rsidRDefault="00A626C6" w:rsidP="006F3E8F">
      <w:pPr>
        <w:spacing w:after="0" w:line="276" w:lineRule="auto"/>
        <w:jc w:val="center"/>
        <w:rPr>
          <w:rFonts w:ascii="Calibri" w:hAnsi="Calibri" w:cs="Calibri"/>
          <w:sz w:val="40"/>
          <w:szCs w:val="40"/>
        </w:rPr>
      </w:pPr>
    </w:p>
    <w:p w14:paraId="155D67E1" w14:textId="30069B1A" w:rsidR="002908F5" w:rsidRDefault="00B23236" w:rsidP="006F3E8F">
      <w:pPr>
        <w:spacing w:after="0" w:line="276" w:lineRule="auto"/>
        <w:jc w:val="center"/>
        <w:rPr>
          <w:rFonts w:ascii="Calibri" w:hAnsi="Calibri" w:cs="Calibri"/>
          <w:sz w:val="30"/>
          <w:szCs w:val="30"/>
        </w:rPr>
      </w:pPr>
      <w:r>
        <w:rPr>
          <w:noProof/>
        </w:rPr>
        <w:drawing>
          <wp:inline distT="0" distB="0" distL="0" distR="0" wp14:anchorId="6176E3F1" wp14:editId="300E8DFB">
            <wp:extent cx="4714875" cy="2629450"/>
            <wp:effectExtent l="0" t="0" r="0" b="0"/>
            <wp:docPr id="1981009110" name="Picture 6"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30530"/>
                    <a:stretch>
                      <a:fillRect/>
                    </a:stretch>
                  </pic:blipFill>
                  <pic:spPr bwMode="auto">
                    <a:xfrm>
                      <a:off x="0" y="0"/>
                      <a:ext cx="4724965" cy="2635077"/>
                    </a:xfrm>
                    <a:prstGeom prst="rect">
                      <a:avLst/>
                    </a:prstGeom>
                    <a:noFill/>
                    <a:ln>
                      <a:noFill/>
                    </a:ln>
                    <a:extLst>
                      <a:ext uri="{53640926-AAD7-44D8-BBD7-CCE9431645EC}">
                        <a14:shadowObscured xmlns:a14="http://schemas.microsoft.com/office/drawing/2010/main"/>
                      </a:ext>
                    </a:extLst>
                  </pic:spPr>
                </pic:pic>
              </a:graphicData>
            </a:graphic>
          </wp:inline>
        </w:drawing>
      </w:r>
    </w:p>
    <w:p w14:paraId="78C2975B" w14:textId="2A7BE212" w:rsidR="003C3BD6" w:rsidRDefault="002908F5" w:rsidP="006F3E8F">
      <w:pPr>
        <w:spacing w:after="0" w:line="276" w:lineRule="auto"/>
        <w:jc w:val="center"/>
        <w:rPr>
          <w:rFonts w:ascii="Calibri" w:hAnsi="Calibri" w:cs="Calibri"/>
          <w:sz w:val="30"/>
          <w:szCs w:val="30"/>
        </w:rPr>
      </w:pPr>
      <w:r>
        <w:rPr>
          <w:rFonts w:ascii="Calibri" w:hAnsi="Calibri" w:cs="Calibri"/>
          <w:sz w:val="30"/>
          <w:szCs w:val="30"/>
        </w:rPr>
        <w:t>Photo by Team T-Lo</w:t>
      </w:r>
      <w:r w:rsidR="00281C93">
        <w:rPr>
          <w:rFonts w:ascii="Calibri" w:hAnsi="Calibri" w:cs="Calibri"/>
          <w:sz w:val="30"/>
          <w:szCs w:val="30"/>
        </w:rPr>
        <w:t xml:space="preserve">  </w:t>
      </w:r>
      <w:r w:rsidR="00570FE0">
        <w:rPr>
          <w:rFonts w:ascii="Calibri" w:hAnsi="Calibri" w:cs="Calibri"/>
          <w:sz w:val="30"/>
          <w:szCs w:val="30"/>
        </w:rPr>
        <w:t xml:space="preserve">  </w:t>
      </w:r>
      <w:r w:rsidR="003C3BD6">
        <w:rPr>
          <w:rFonts w:ascii="Calibri" w:hAnsi="Calibri" w:cs="Calibri"/>
          <w:sz w:val="30"/>
          <w:szCs w:val="30"/>
        </w:rPr>
        <w:t xml:space="preserve"> </w:t>
      </w:r>
    </w:p>
    <w:p w14:paraId="1AFBE9AB" w14:textId="77777777" w:rsidR="006B760D" w:rsidRDefault="006B760D" w:rsidP="00A626C6">
      <w:pPr>
        <w:spacing w:after="0" w:line="240" w:lineRule="auto"/>
        <w:jc w:val="center"/>
        <w:rPr>
          <w:rFonts w:ascii="Calibri" w:hAnsi="Calibri" w:cs="Calibri"/>
          <w:sz w:val="30"/>
          <w:szCs w:val="30"/>
        </w:rPr>
      </w:pPr>
    </w:p>
    <w:p w14:paraId="0BEFB3D1" w14:textId="04970103" w:rsidR="00B23236" w:rsidRDefault="00B23236" w:rsidP="00CD605D">
      <w:pPr>
        <w:spacing w:after="0" w:line="240" w:lineRule="auto"/>
        <w:rPr>
          <w:rFonts w:ascii="Calibri" w:hAnsi="Calibri" w:cs="Calibri"/>
          <w:sz w:val="30"/>
          <w:szCs w:val="30"/>
        </w:rPr>
      </w:pPr>
      <w:r w:rsidRPr="00B23236">
        <w:rPr>
          <w:rFonts w:ascii="Calibri" w:hAnsi="Calibri" w:cs="Calibri"/>
          <w:sz w:val="30"/>
          <w:szCs w:val="30"/>
        </w:rPr>
        <w:t xml:space="preserve">Everage </w:t>
      </w:r>
      <w:proofErr w:type="spellStart"/>
      <w:r w:rsidRPr="00B23236">
        <w:rPr>
          <w:rFonts w:ascii="Calibri" w:hAnsi="Calibri" w:cs="Calibri"/>
          <w:sz w:val="30"/>
          <w:szCs w:val="30"/>
        </w:rPr>
        <w:t>Tuircuit</w:t>
      </w:r>
      <w:proofErr w:type="spellEnd"/>
      <w:r w:rsidRPr="00B23236">
        <w:rPr>
          <w:rFonts w:ascii="Calibri" w:hAnsi="Calibri" w:cs="Calibri"/>
          <w:sz w:val="30"/>
          <w:szCs w:val="30"/>
        </w:rPr>
        <w:t xml:space="preserve">, Jr., passed away Thursday, September 26, 2013, at the age of 75 years old. Son of the late Magary and Everage </w:t>
      </w:r>
      <w:proofErr w:type="spellStart"/>
      <w:r w:rsidRPr="00B23236">
        <w:rPr>
          <w:rFonts w:ascii="Calibri" w:hAnsi="Calibri" w:cs="Calibri"/>
          <w:sz w:val="30"/>
          <w:szCs w:val="30"/>
        </w:rPr>
        <w:t>Tuircuit</w:t>
      </w:r>
      <w:proofErr w:type="spellEnd"/>
      <w:r w:rsidRPr="00B23236">
        <w:rPr>
          <w:rFonts w:ascii="Calibri" w:hAnsi="Calibri" w:cs="Calibri"/>
          <w:sz w:val="30"/>
          <w:szCs w:val="30"/>
        </w:rPr>
        <w:t xml:space="preserve">, Sr. Husband of the late Diane Burl Tuircuit. Father of Laurie (Rev. Bryant) Warren, Everage, III (Rolanda), Tyrone (Amanda), Byron, Jermaine (Claudine), and the late Darryl Tuircuit. Also survived by a host of </w:t>
      </w:r>
      <w:proofErr w:type="gramStart"/>
      <w:r w:rsidRPr="00B23236">
        <w:rPr>
          <w:rFonts w:ascii="Calibri" w:hAnsi="Calibri" w:cs="Calibri"/>
          <w:sz w:val="30"/>
          <w:szCs w:val="30"/>
        </w:rPr>
        <w:t>brother</w:t>
      </w:r>
      <w:proofErr w:type="gramEnd"/>
      <w:r w:rsidRPr="00B23236">
        <w:rPr>
          <w:rFonts w:ascii="Calibri" w:hAnsi="Calibri" w:cs="Calibri"/>
          <w:sz w:val="30"/>
          <w:szCs w:val="30"/>
        </w:rPr>
        <w:t xml:space="preserve">, sisters, nieces, nephews, grandchildren, other relatives and friends. </w:t>
      </w:r>
    </w:p>
    <w:p w14:paraId="68072802" w14:textId="77777777" w:rsidR="00B23236" w:rsidRDefault="00B23236" w:rsidP="00CD605D">
      <w:pPr>
        <w:spacing w:after="0" w:line="240" w:lineRule="auto"/>
        <w:rPr>
          <w:rFonts w:ascii="Calibri" w:hAnsi="Calibri" w:cs="Calibri"/>
          <w:sz w:val="30"/>
          <w:szCs w:val="30"/>
        </w:rPr>
      </w:pPr>
    </w:p>
    <w:p w14:paraId="747A0E43" w14:textId="05D2189E" w:rsidR="00A943A4" w:rsidRDefault="00B23236" w:rsidP="00CD605D">
      <w:pPr>
        <w:spacing w:after="0" w:line="240" w:lineRule="auto"/>
        <w:rPr>
          <w:rFonts w:ascii="Calibri" w:hAnsi="Calibri" w:cs="Calibri"/>
          <w:sz w:val="30"/>
          <w:szCs w:val="30"/>
        </w:rPr>
      </w:pPr>
      <w:r w:rsidRPr="00B23236">
        <w:rPr>
          <w:rFonts w:ascii="Calibri" w:hAnsi="Calibri" w:cs="Calibri"/>
          <w:sz w:val="30"/>
          <w:szCs w:val="30"/>
        </w:rPr>
        <w:t xml:space="preserve">Funeral services will be held at Our Lady of Grace Catholic Church, 772 Highway 44, Reserve, La. on Friday, October 4, </w:t>
      </w:r>
      <w:proofErr w:type="gramStart"/>
      <w:r w:rsidRPr="00B23236">
        <w:rPr>
          <w:rFonts w:ascii="Calibri" w:hAnsi="Calibri" w:cs="Calibri"/>
          <w:sz w:val="30"/>
          <w:szCs w:val="30"/>
        </w:rPr>
        <w:t>2013</w:t>
      </w:r>
      <w:proofErr w:type="gramEnd"/>
      <w:r w:rsidRPr="00B23236">
        <w:rPr>
          <w:rFonts w:ascii="Calibri" w:hAnsi="Calibri" w:cs="Calibri"/>
          <w:sz w:val="30"/>
          <w:szCs w:val="30"/>
        </w:rPr>
        <w:t xml:space="preserve"> for 10:00 a.m. Visitation will be from 8:15 a.m. until time of service. Father Christopher Amadi will be officiating. Interment will be at St. Peter Cemetery, Reserve, La. Funeral entrusted to The Baloney Funeral Home, LLC., 1905 W. Airline Highway, Laplace, La., 985-224-8460. </w:t>
      </w:r>
    </w:p>
    <w:p w14:paraId="35BE9654" w14:textId="77777777" w:rsidR="00B23236" w:rsidRDefault="00B23236" w:rsidP="00CD605D">
      <w:pPr>
        <w:spacing w:after="0" w:line="240" w:lineRule="auto"/>
        <w:rPr>
          <w:rFonts w:ascii="Calibri" w:hAnsi="Calibri" w:cs="Calibri"/>
          <w:sz w:val="30"/>
          <w:szCs w:val="30"/>
        </w:rPr>
      </w:pPr>
    </w:p>
    <w:p w14:paraId="6A1D5C2A" w14:textId="1D68A4FD" w:rsidR="00CD605D" w:rsidRDefault="00CD605D" w:rsidP="00CD605D">
      <w:pPr>
        <w:spacing w:after="0" w:line="240" w:lineRule="auto"/>
        <w:rPr>
          <w:rFonts w:ascii="Calibri" w:hAnsi="Calibri" w:cs="Calibri"/>
          <w:sz w:val="30"/>
          <w:szCs w:val="30"/>
        </w:rPr>
      </w:pPr>
      <w:r w:rsidRPr="00CD605D">
        <w:rPr>
          <w:rFonts w:ascii="Calibri" w:hAnsi="Calibri" w:cs="Calibri"/>
          <w:sz w:val="30"/>
          <w:szCs w:val="30"/>
        </w:rPr>
        <w:t>The Times-Picayune</w:t>
      </w:r>
      <w:r>
        <w:rPr>
          <w:rFonts w:ascii="Calibri" w:hAnsi="Calibri" w:cs="Calibri"/>
          <w:sz w:val="30"/>
          <w:szCs w:val="30"/>
        </w:rPr>
        <w:t>, New Orleans, Louisiana</w:t>
      </w:r>
    </w:p>
    <w:p w14:paraId="55F812C6" w14:textId="4F56BA65" w:rsidR="00CD605D" w:rsidRPr="00CD605D" w:rsidRDefault="00B23236" w:rsidP="00CD605D">
      <w:pPr>
        <w:spacing w:after="0" w:line="240" w:lineRule="auto"/>
        <w:rPr>
          <w:rFonts w:ascii="Calibri" w:hAnsi="Calibri" w:cs="Calibri"/>
          <w:sz w:val="30"/>
          <w:szCs w:val="30"/>
        </w:rPr>
      </w:pPr>
      <w:r>
        <w:rPr>
          <w:rFonts w:ascii="Calibri" w:hAnsi="Calibri" w:cs="Calibri"/>
          <w:sz w:val="30"/>
          <w:szCs w:val="30"/>
        </w:rPr>
        <w:t>September 30 – October 2, 2013</w:t>
      </w:r>
    </w:p>
    <w:sectPr w:rsidR="00CD605D" w:rsidRPr="00CD605D" w:rsidSect="006B760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56082"/>
    <w:rsid w:val="00065724"/>
    <w:rsid w:val="0009452F"/>
    <w:rsid w:val="000F5DC1"/>
    <w:rsid w:val="001876B1"/>
    <w:rsid w:val="001D3371"/>
    <w:rsid w:val="00281C93"/>
    <w:rsid w:val="002908F5"/>
    <w:rsid w:val="003C3BD6"/>
    <w:rsid w:val="003E73E1"/>
    <w:rsid w:val="00456520"/>
    <w:rsid w:val="00565EE5"/>
    <w:rsid w:val="00570FE0"/>
    <w:rsid w:val="006B760D"/>
    <w:rsid w:val="006C764F"/>
    <w:rsid w:val="006E130B"/>
    <w:rsid w:val="006F3E8F"/>
    <w:rsid w:val="00713643"/>
    <w:rsid w:val="007D4F6D"/>
    <w:rsid w:val="00910543"/>
    <w:rsid w:val="00A626C6"/>
    <w:rsid w:val="00A943A4"/>
    <w:rsid w:val="00AD25D6"/>
    <w:rsid w:val="00B04A71"/>
    <w:rsid w:val="00B23236"/>
    <w:rsid w:val="00C72CC3"/>
    <w:rsid w:val="00CC22AF"/>
    <w:rsid w:val="00CD605D"/>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 w:type="character" w:styleId="Hyperlink">
    <w:name w:val="Hyperlink"/>
    <w:basedOn w:val="DefaultParagraphFont"/>
    <w:uiPriority w:val="99"/>
    <w:unhideWhenUsed/>
    <w:rsid w:val="001D3371"/>
    <w:rPr>
      <w:color w:val="467886" w:themeColor="hyperlink"/>
      <w:u w:val="single"/>
    </w:rPr>
  </w:style>
  <w:style w:type="character" w:styleId="UnresolvedMention">
    <w:name w:val="Unresolved Mention"/>
    <w:basedOn w:val="DefaultParagraphFont"/>
    <w:uiPriority w:val="99"/>
    <w:semiHidden/>
    <w:unhideWhenUsed/>
    <w:rsid w:val="001D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149</Words>
  <Characters>854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2026-08-08T16:27:00Z</dcterms:created>
  <dcterms:modified xsi:type="dcterms:W3CDTF">2026-08-08T16:27:00Z</dcterms:modified>
</cp:coreProperties>
</file>