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5249EF45" w:rsidR="00F66683" w:rsidRPr="00832FAD" w:rsidRDefault="00221DF5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Achille</w:t>
      </w:r>
      <w:r w:rsidR="00832FAD" w:rsidRPr="00832FAD">
        <w:rPr>
          <w:rFonts w:ascii="Calibri" w:hAnsi="Calibri" w:cs="Calibri"/>
          <w:sz w:val="40"/>
          <w:szCs w:val="40"/>
        </w:rPr>
        <w:t xml:space="preserve"> Vicknair</w:t>
      </w:r>
    </w:p>
    <w:p w14:paraId="1AD46273" w14:textId="032E84E7" w:rsidR="00F66683" w:rsidRPr="00832FAD" w:rsidRDefault="00221DF5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October 1887 – March 10, 1924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3FE6EF19" w:rsidR="00832FAD" w:rsidRDefault="00221DF5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08A6D7C8" wp14:editId="19740BB5">
            <wp:extent cx="3009900" cy="2344249"/>
            <wp:effectExtent l="0" t="0" r="0" b="0"/>
            <wp:docPr id="1805802852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81" cy="236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30"/>
          <w:szCs w:val="30"/>
        </w:rPr>
        <w:t xml:space="preserve">   </w:t>
      </w:r>
      <w:r>
        <w:rPr>
          <w:noProof/>
        </w:rPr>
        <w:drawing>
          <wp:inline distT="0" distB="0" distL="0" distR="0" wp14:anchorId="196F584B" wp14:editId="5185771B">
            <wp:extent cx="1917328" cy="2324735"/>
            <wp:effectExtent l="0" t="0" r="6985" b="0"/>
            <wp:docPr id="709046999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67" t="33647" r="28783" b="4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019" cy="23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38E92" w14:textId="74122D8F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Mary Agnes Hammett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1719A14" w14:textId="7B6FC6B4" w:rsidR="00832FAD" w:rsidRDefault="00221DF5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Mr. Achille Vicknair, an employee of </w:t>
      </w:r>
      <w:proofErr w:type="gramStart"/>
      <w:r>
        <w:rPr>
          <w:rFonts w:ascii="Calibri" w:hAnsi="Calibri" w:cs="Calibri"/>
          <w:sz w:val="30"/>
          <w:szCs w:val="30"/>
        </w:rPr>
        <w:t>the Godchaux</w:t>
      </w:r>
      <w:proofErr w:type="gramEnd"/>
      <w:r>
        <w:rPr>
          <w:rFonts w:ascii="Calibri" w:hAnsi="Calibri" w:cs="Calibri"/>
          <w:sz w:val="30"/>
          <w:szCs w:val="30"/>
        </w:rPr>
        <w:t xml:space="preserve"> Sugars, Inc., oof Reserve, left his home about a month ago for the Charity Hospital to be operated on for appendicitis.  The operation was performed and proved a success, for he was well and ready to come back home, when, last Friday, friends went down to get him, arriving at the Hospital they learned that Mr. Vicknair had a high fever and that his condition was growing worse and worse when, Tuesday night, at 7:00 o’clock, He died.  His body was brought here Wednesday and Thursday afternoon he was buried in the local cemetery following services at St. Peter’s Church.</w:t>
      </w:r>
    </w:p>
    <w:p w14:paraId="0DFD6D18" w14:textId="5D70E85C" w:rsidR="00221DF5" w:rsidRDefault="00221DF5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Mr. Vicknair was 37 years old and </w:t>
      </w:r>
      <w:proofErr w:type="gramStart"/>
      <w:r>
        <w:rPr>
          <w:rFonts w:ascii="Calibri" w:hAnsi="Calibri" w:cs="Calibri"/>
          <w:sz w:val="30"/>
          <w:szCs w:val="30"/>
        </w:rPr>
        <w:t>leaves</w:t>
      </w:r>
      <w:proofErr w:type="gramEnd"/>
      <w:r>
        <w:rPr>
          <w:rFonts w:ascii="Calibri" w:hAnsi="Calibri" w:cs="Calibri"/>
          <w:sz w:val="30"/>
          <w:szCs w:val="30"/>
        </w:rPr>
        <w:t xml:space="preserve"> a heart-broken widow and </w:t>
      </w:r>
      <w:proofErr w:type="gramStart"/>
      <w:r>
        <w:rPr>
          <w:rFonts w:ascii="Calibri" w:hAnsi="Calibri" w:cs="Calibri"/>
          <w:sz w:val="30"/>
          <w:szCs w:val="30"/>
        </w:rPr>
        <w:t>five</w:t>
      </w:r>
      <w:proofErr w:type="gramEnd"/>
      <w:r>
        <w:rPr>
          <w:rFonts w:ascii="Calibri" w:hAnsi="Calibri" w:cs="Calibri"/>
          <w:sz w:val="30"/>
          <w:szCs w:val="30"/>
        </w:rPr>
        <w:t xml:space="preserve"> your children to mourn his sad and untimely demise.  </w:t>
      </w:r>
      <w:proofErr w:type="gramStart"/>
      <w:r>
        <w:rPr>
          <w:rFonts w:ascii="Calibri" w:hAnsi="Calibri" w:cs="Calibri"/>
          <w:sz w:val="30"/>
          <w:szCs w:val="30"/>
        </w:rPr>
        <w:t>The Reserve</w:t>
      </w:r>
      <w:proofErr w:type="gramEnd"/>
      <w:r>
        <w:rPr>
          <w:rFonts w:ascii="Calibri" w:hAnsi="Calibri" w:cs="Calibri"/>
          <w:sz w:val="30"/>
          <w:szCs w:val="30"/>
        </w:rPr>
        <w:t xml:space="preserve"> Lodge No. 15, Benevolent Knights of America of Louisiana, of which he was a member, had charge of the funeral.</w:t>
      </w:r>
    </w:p>
    <w:p w14:paraId="45A14AFB" w14:textId="77777777" w:rsidR="00221DF5" w:rsidRDefault="00221DF5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0E9BC16" w14:textId="2F2380E7" w:rsidR="00832FAD" w:rsidRDefault="00221DF5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proofErr w:type="spellStart"/>
      <w:r>
        <w:rPr>
          <w:rFonts w:ascii="Calibri" w:hAnsi="Calibri" w:cs="Calibri"/>
          <w:sz w:val="30"/>
          <w:szCs w:val="30"/>
        </w:rPr>
        <w:t>L’Oservateur</w:t>
      </w:r>
      <w:proofErr w:type="spellEnd"/>
      <w:r w:rsidR="00832FAD">
        <w:rPr>
          <w:rFonts w:ascii="Calibri" w:hAnsi="Calibri" w:cs="Calibri"/>
          <w:sz w:val="30"/>
          <w:szCs w:val="30"/>
        </w:rPr>
        <w:t>,</w:t>
      </w:r>
      <w:r>
        <w:rPr>
          <w:rFonts w:ascii="Calibri" w:hAnsi="Calibri" w:cs="Calibri"/>
          <w:sz w:val="30"/>
          <w:szCs w:val="30"/>
        </w:rPr>
        <w:t xml:space="preserve"> LaPlace,</w:t>
      </w:r>
      <w:r w:rsidR="00832FAD">
        <w:rPr>
          <w:rFonts w:ascii="Calibri" w:hAnsi="Calibri" w:cs="Calibri"/>
          <w:sz w:val="30"/>
          <w:szCs w:val="30"/>
        </w:rPr>
        <w:t xml:space="preserve"> Louisiana</w:t>
      </w:r>
    </w:p>
    <w:p w14:paraId="1CB8173C" w14:textId="37E6DFC6" w:rsidR="00F73394" w:rsidRDefault="00221DF5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March 15, 1924</w:t>
      </w:r>
    </w:p>
    <w:p w14:paraId="3DCDF208" w14:textId="2385F26D" w:rsidR="00221DF5" w:rsidRDefault="00221DF5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**</w:t>
      </w:r>
    </w:p>
    <w:p w14:paraId="1A50EB5F" w14:textId="77777777" w:rsidR="00221DF5" w:rsidRDefault="00221DF5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E85DCB5" w14:textId="6CD0245E" w:rsidR="00221DF5" w:rsidRDefault="00221DF5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Dwayne Montz research note</w:t>
      </w:r>
    </w:p>
    <w:p w14:paraId="0B1EB745" w14:textId="77777777" w:rsidR="00C8621D" w:rsidRDefault="00C8621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21C66A4" w14:textId="05414345" w:rsidR="00221DF5" w:rsidRDefault="00221DF5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21DF5">
        <w:rPr>
          <w:rFonts w:ascii="Calibri" w:hAnsi="Calibri" w:cs="Calibri"/>
          <w:sz w:val="30"/>
          <w:szCs w:val="30"/>
        </w:rPr>
        <w:t>Believed to be the son of Pierre Ursin Vicknair and Felicite Honorine Perilloux. He married in 1909 to Marie Phillipe. I located the family in the 1910, 1920 and 1930 St John the Baptist Parish census listings. Marie is a widow in the 1930 listing with 5 children.</w:t>
      </w:r>
    </w:p>
    <w:p w14:paraId="6B1C5FB8" w14:textId="77777777" w:rsidR="00221DF5" w:rsidRPr="00832FAD" w:rsidRDefault="00221DF5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sectPr w:rsidR="00221DF5" w:rsidRPr="00832FAD" w:rsidSect="00C8621D">
      <w:pgSz w:w="12240" w:h="1872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221DF5"/>
    <w:rsid w:val="00832FAD"/>
    <w:rsid w:val="00984BFD"/>
    <w:rsid w:val="00C8621D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1088</Characters>
  <Application>Microsoft Office Word</Application>
  <DocSecurity>0</DocSecurity>
  <Lines>14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2026-08-24T17:39:00Z</dcterms:created>
  <dcterms:modified xsi:type="dcterms:W3CDTF">2026-08-24T17:39:00Z</dcterms:modified>
</cp:coreProperties>
</file>