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DEB59" w14:textId="2A31E622" w:rsidR="00F66683" w:rsidRPr="00832FAD" w:rsidRDefault="008A3955" w:rsidP="00832FAD">
      <w:pPr>
        <w:spacing w:after="0" w:line="240" w:lineRule="auto"/>
        <w:jc w:val="center"/>
        <w:rPr>
          <w:rFonts w:ascii="Calibri" w:hAnsi="Calibri" w:cs="Calibri"/>
          <w:sz w:val="40"/>
          <w:szCs w:val="40"/>
        </w:rPr>
      </w:pPr>
      <w:r>
        <w:rPr>
          <w:rFonts w:ascii="Calibri" w:hAnsi="Calibri" w:cs="Calibri"/>
          <w:sz w:val="40"/>
          <w:szCs w:val="40"/>
        </w:rPr>
        <w:t>John Drew</w:t>
      </w:r>
      <w:r w:rsidR="00192E92">
        <w:rPr>
          <w:rFonts w:ascii="Calibri" w:hAnsi="Calibri" w:cs="Calibri"/>
          <w:sz w:val="40"/>
          <w:szCs w:val="40"/>
        </w:rPr>
        <w:t xml:space="preserve"> </w:t>
      </w:r>
      <w:r w:rsidR="002F19E5">
        <w:rPr>
          <w:rFonts w:ascii="Calibri" w:hAnsi="Calibri" w:cs="Calibri"/>
          <w:sz w:val="40"/>
          <w:szCs w:val="40"/>
        </w:rPr>
        <w:t>Vicknair</w:t>
      </w:r>
    </w:p>
    <w:p w14:paraId="1AD46273" w14:textId="7A05ADCC" w:rsidR="00F66683" w:rsidRDefault="008A3955" w:rsidP="00832FAD">
      <w:pPr>
        <w:spacing w:after="0" w:line="240" w:lineRule="auto"/>
        <w:jc w:val="center"/>
        <w:rPr>
          <w:rFonts w:ascii="Calibri" w:hAnsi="Calibri" w:cs="Calibri"/>
          <w:sz w:val="40"/>
          <w:szCs w:val="40"/>
        </w:rPr>
      </w:pPr>
      <w:r>
        <w:rPr>
          <w:rFonts w:ascii="Calibri" w:hAnsi="Calibri" w:cs="Calibri"/>
          <w:sz w:val="40"/>
          <w:szCs w:val="40"/>
        </w:rPr>
        <w:t>May 30, 1946 – February 2, 2019</w:t>
      </w:r>
    </w:p>
    <w:p w14:paraId="4FEF5176" w14:textId="77777777" w:rsidR="009E6BCB" w:rsidRDefault="009E6BCB" w:rsidP="00832FAD">
      <w:pPr>
        <w:spacing w:after="0" w:line="240" w:lineRule="auto"/>
        <w:jc w:val="center"/>
        <w:rPr>
          <w:rFonts w:ascii="Calibri" w:hAnsi="Calibri" w:cs="Calibri"/>
          <w:sz w:val="40"/>
          <w:szCs w:val="40"/>
        </w:rPr>
      </w:pPr>
    </w:p>
    <w:p w14:paraId="5882E1A5" w14:textId="14514C7C" w:rsidR="00832FAD" w:rsidRDefault="008A3955" w:rsidP="00832FAD">
      <w:pPr>
        <w:spacing w:after="0" w:line="240" w:lineRule="auto"/>
        <w:jc w:val="center"/>
        <w:rPr>
          <w:rFonts w:ascii="Calibri" w:hAnsi="Calibri" w:cs="Calibri"/>
          <w:sz w:val="30"/>
          <w:szCs w:val="30"/>
        </w:rPr>
      </w:pPr>
      <w:r>
        <w:rPr>
          <w:rFonts w:ascii="Calibri" w:hAnsi="Calibri" w:cs="Calibri"/>
          <w:noProof/>
          <w:sz w:val="30"/>
          <w:szCs w:val="30"/>
        </w:rPr>
        <w:drawing>
          <wp:inline distT="0" distB="0" distL="0" distR="0" wp14:anchorId="0DEFDF6E" wp14:editId="7A57E0CD">
            <wp:extent cx="1309688" cy="733425"/>
            <wp:effectExtent l="0" t="0" r="5080" b="0"/>
            <wp:docPr id="34375120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751208" name="Picture 343751208"/>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22252" cy="740461"/>
                    </a:xfrm>
                    <a:prstGeom prst="rect">
                      <a:avLst/>
                    </a:prstGeom>
                  </pic:spPr>
                </pic:pic>
              </a:graphicData>
            </a:graphic>
          </wp:inline>
        </w:drawing>
      </w:r>
      <w:r w:rsidR="00221DF5">
        <w:rPr>
          <w:rFonts w:ascii="Calibri" w:hAnsi="Calibri" w:cs="Calibri"/>
          <w:sz w:val="30"/>
          <w:szCs w:val="30"/>
        </w:rPr>
        <w:t xml:space="preserve">   </w:t>
      </w:r>
    </w:p>
    <w:p w14:paraId="392DE7B5" w14:textId="77777777" w:rsidR="00F66683" w:rsidRPr="00832FAD" w:rsidRDefault="00F66683" w:rsidP="00832FAD">
      <w:pPr>
        <w:spacing w:after="0" w:line="240" w:lineRule="auto"/>
        <w:rPr>
          <w:rFonts w:ascii="Calibri" w:hAnsi="Calibri" w:cs="Calibri"/>
          <w:sz w:val="30"/>
          <w:szCs w:val="30"/>
        </w:rPr>
      </w:pPr>
    </w:p>
    <w:p w14:paraId="49EFA1A6" w14:textId="77777777" w:rsidR="008A3955" w:rsidRDefault="008A3955" w:rsidP="008A3955">
      <w:pPr>
        <w:spacing w:after="0" w:line="240" w:lineRule="auto"/>
        <w:rPr>
          <w:rFonts w:ascii="Calibri" w:hAnsi="Calibri" w:cs="Calibri"/>
          <w:sz w:val="30"/>
          <w:szCs w:val="30"/>
        </w:rPr>
      </w:pPr>
      <w:r>
        <w:rPr>
          <w:rFonts w:ascii="Calibri" w:hAnsi="Calibri" w:cs="Calibri"/>
          <w:sz w:val="30"/>
          <w:szCs w:val="30"/>
        </w:rPr>
        <w:t xml:space="preserve">   </w:t>
      </w:r>
      <w:r w:rsidRPr="008A3955">
        <w:rPr>
          <w:rFonts w:ascii="Calibri" w:hAnsi="Calibri" w:cs="Calibri"/>
          <w:sz w:val="30"/>
          <w:szCs w:val="30"/>
        </w:rPr>
        <w:t xml:space="preserve">John Drew Vicknair passed away at his residence on Saturday, February 2, </w:t>
      </w:r>
      <w:proofErr w:type="gramStart"/>
      <w:r w:rsidRPr="008A3955">
        <w:rPr>
          <w:rFonts w:ascii="Calibri" w:hAnsi="Calibri" w:cs="Calibri"/>
          <w:sz w:val="30"/>
          <w:szCs w:val="30"/>
        </w:rPr>
        <w:t>2019</w:t>
      </w:r>
      <w:proofErr w:type="gramEnd"/>
      <w:r w:rsidRPr="008A3955">
        <w:rPr>
          <w:rFonts w:ascii="Calibri" w:hAnsi="Calibri" w:cs="Calibri"/>
          <w:sz w:val="30"/>
          <w:szCs w:val="30"/>
        </w:rPr>
        <w:t xml:space="preserve"> at the age of 72. He was a native and lifelong resident of Reserve, LA.</w:t>
      </w:r>
    </w:p>
    <w:p w14:paraId="48BE4F2C" w14:textId="77777777" w:rsidR="008A3955" w:rsidRDefault="008A3955" w:rsidP="008A3955">
      <w:pPr>
        <w:spacing w:after="0" w:line="240" w:lineRule="auto"/>
        <w:rPr>
          <w:rFonts w:ascii="Calibri" w:hAnsi="Calibri" w:cs="Calibri"/>
          <w:sz w:val="30"/>
          <w:szCs w:val="30"/>
        </w:rPr>
      </w:pPr>
      <w:r>
        <w:rPr>
          <w:rFonts w:ascii="Calibri" w:hAnsi="Calibri" w:cs="Calibri"/>
          <w:sz w:val="30"/>
          <w:szCs w:val="30"/>
        </w:rPr>
        <w:t xml:space="preserve">   </w:t>
      </w:r>
      <w:r w:rsidRPr="008A3955">
        <w:rPr>
          <w:rFonts w:ascii="Calibri" w:hAnsi="Calibri" w:cs="Calibri"/>
          <w:sz w:val="30"/>
          <w:szCs w:val="30"/>
        </w:rPr>
        <w:t xml:space="preserve">Drew coached little league baseball and pee wee football for many years. He loved family gatherings, hunting, fishing, catching up with old friends, and watching his nephews play ball. Above all he was a loving and devoted husband, father, and grandfather who will be deeply missed. </w:t>
      </w:r>
    </w:p>
    <w:p w14:paraId="4D95B222" w14:textId="77777777" w:rsidR="008A3955" w:rsidRDefault="008A3955" w:rsidP="008A3955">
      <w:pPr>
        <w:spacing w:after="0" w:line="240" w:lineRule="auto"/>
        <w:rPr>
          <w:rFonts w:ascii="Calibri" w:hAnsi="Calibri" w:cs="Calibri"/>
          <w:sz w:val="30"/>
          <w:szCs w:val="30"/>
        </w:rPr>
      </w:pPr>
      <w:r>
        <w:rPr>
          <w:rFonts w:ascii="Calibri" w:hAnsi="Calibri" w:cs="Calibri"/>
          <w:sz w:val="30"/>
          <w:szCs w:val="30"/>
        </w:rPr>
        <w:t xml:space="preserve">   </w:t>
      </w:r>
      <w:r w:rsidRPr="008A3955">
        <w:rPr>
          <w:rFonts w:ascii="Calibri" w:hAnsi="Calibri" w:cs="Calibri"/>
          <w:sz w:val="30"/>
          <w:szCs w:val="30"/>
        </w:rPr>
        <w:t xml:space="preserve">Beloved husband of almost 50 years to Brenda Wright Vicknair. Loving father of Jaime Vicknair and Kelly Vicknair. Grandfather of Beaux Stone Vicknair. Son of the late Joseph Denis Vicknair and Justine Brady Vicknair. Brother of James Carroll Vicknair, Carl Vicknair, Peggy V. Teen, Love Joy V. </w:t>
      </w:r>
      <w:proofErr w:type="spellStart"/>
      <w:r w:rsidRPr="008A3955">
        <w:rPr>
          <w:rFonts w:ascii="Calibri" w:hAnsi="Calibri" w:cs="Calibri"/>
          <w:sz w:val="30"/>
          <w:szCs w:val="30"/>
        </w:rPr>
        <w:t>Catoir</w:t>
      </w:r>
      <w:proofErr w:type="spellEnd"/>
      <w:r w:rsidRPr="008A3955">
        <w:rPr>
          <w:rFonts w:ascii="Calibri" w:hAnsi="Calibri" w:cs="Calibri"/>
          <w:sz w:val="30"/>
          <w:szCs w:val="30"/>
        </w:rPr>
        <w:t xml:space="preserve">, Anita Ann V. Abreo, Susan V. Kinney, Nancy V. Duhe and the late Joseph Denis "J.D." Vicknair, Jr., Joseph Melvin Vicknair and Marie "Kit" V. Ducote. He is also survived by numerous nieces and nephews and extended family, friends too numerous to count, and his beloved pet "Cayenne". </w:t>
      </w:r>
    </w:p>
    <w:p w14:paraId="7975839F" w14:textId="77777777" w:rsidR="008A3955" w:rsidRDefault="008A3955" w:rsidP="008A3955">
      <w:pPr>
        <w:spacing w:after="0" w:line="240" w:lineRule="auto"/>
        <w:rPr>
          <w:rFonts w:ascii="Calibri" w:hAnsi="Calibri" w:cs="Calibri"/>
          <w:sz w:val="30"/>
          <w:szCs w:val="30"/>
        </w:rPr>
      </w:pPr>
      <w:r>
        <w:rPr>
          <w:rFonts w:ascii="Calibri" w:hAnsi="Calibri" w:cs="Calibri"/>
          <w:sz w:val="30"/>
          <w:szCs w:val="30"/>
        </w:rPr>
        <w:t xml:space="preserve">   </w:t>
      </w:r>
      <w:r w:rsidRPr="008A3955">
        <w:rPr>
          <w:rFonts w:ascii="Calibri" w:hAnsi="Calibri" w:cs="Calibri"/>
          <w:sz w:val="30"/>
          <w:szCs w:val="30"/>
        </w:rPr>
        <w:t xml:space="preserve">The family would like to extend a special thanks to the nursing staff at St. James Hospital, Ochsner, and St. Catherine's Hospice for the special care they gave for our loved one. </w:t>
      </w:r>
    </w:p>
    <w:p w14:paraId="2D48CC01" w14:textId="77777777" w:rsidR="008A3955" w:rsidRDefault="008A3955" w:rsidP="008A3955">
      <w:pPr>
        <w:spacing w:after="0" w:line="240" w:lineRule="auto"/>
        <w:rPr>
          <w:rFonts w:ascii="Calibri" w:hAnsi="Calibri" w:cs="Calibri"/>
          <w:sz w:val="30"/>
          <w:szCs w:val="30"/>
        </w:rPr>
      </w:pPr>
      <w:r>
        <w:rPr>
          <w:rFonts w:ascii="Calibri" w:hAnsi="Calibri" w:cs="Calibri"/>
          <w:sz w:val="30"/>
          <w:szCs w:val="30"/>
        </w:rPr>
        <w:t xml:space="preserve">   </w:t>
      </w:r>
      <w:r w:rsidRPr="008A3955">
        <w:rPr>
          <w:rFonts w:ascii="Calibri" w:hAnsi="Calibri" w:cs="Calibri"/>
          <w:sz w:val="30"/>
          <w:szCs w:val="30"/>
        </w:rPr>
        <w:t xml:space="preserve">Relatives and friends are invited to attend the Visitation at Millet-Guidry Funeral Home, 2806 W. Airline Hwy., LaPlace on Wednesday, February 6, </w:t>
      </w:r>
      <w:proofErr w:type="gramStart"/>
      <w:r w:rsidRPr="008A3955">
        <w:rPr>
          <w:rFonts w:ascii="Calibri" w:hAnsi="Calibri" w:cs="Calibri"/>
          <w:sz w:val="30"/>
          <w:szCs w:val="30"/>
        </w:rPr>
        <w:t>2019</w:t>
      </w:r>
      <w:proofErr w:type="gramEnd"/>
      <w:r w:rsidRPr="008A3955">
        <w:rPr>
          <w:rFonts w:ascii="Calibri" w:hAnsi="Calibri" w:cs="Calibri"/>
          <w:sz w:val="30"/>
          <w:szCs w:val="30"/>
        </w:rPr>
        <w:t xml:space="preserve"> from 6:00 p.m. to 9:00 p.m. and on Thursday, February 7, </w:t>
      </w:r>
      <w:proofErr w:type="gramStart"/>
      <w:r w:rsidRPr="008A3955">
        <w:rPr>
          <w:rFonts w:ascii="Calibri" w:hAnsi="Calibri" w:cs="Calibri"/>
          <w:sz w:val="30"/>
          <w:szCs w:val="30"/>
        </w:rPr>
        <w:t>2019</w:t>
      </w:r>
      <w:proofErr w:type="gramEnd"/>
      <w:r w:rsidRPr="008A3955">
        <w:rPr>
          <w:rFonts w:ascii="Calibri" w:hAnsi="Calibri" w:cs="Calibri"/>
          <w:sz w:val="30"/>
          <w:szCs w:val="30"/>
        </w:rPr>
        <w:t xml:space="preserve"> from 9:00 a.m. to 11:00 a.m. The Funeral Service will immediately follow at 11:00 a.m. Interment in St. Peter Cemetery.</w:t>
      </w:r>
    </w:p>
    <w:p w14:paraId="6E7A65B5" w14:textId="5BE57BD5" w:rsidR="008A3955" w:rsidRPr="008A3955" w:rsidRDefault="008A3955" w:rsidP="008A3955">
      <w:pPr>
        <w:spacing w:after="0" w:line="240" w:lineRule="auto"/>
        <w:rPr>
          <w:rFonts w:ascii="Calibri" w:hAnsi="Calibri" w:cs="Calibri"/>
          <w:sz w:val="30"/>
          <w:szCs w:val="30"/>
        </w:rPr>
      </w:pPr>
      <w:r>
        <w:rPr>
          <w:rFonts w:ascii="Calibri" w:hAnsi="Calibri" w:cs="Calibri"/>
          <w:sz w:val="30"/>
          <w:szCs w:val="30"/>
        </w:rPr>
        <w:t xml:space="preserve">  </w:t>
      </w:r>
      <w:r w:rsidRPr="008A3955">
        <w:rPr>
          <w:rFonts w:ascii="Calibri" w:hAnsi="Calibri" w:cs="Calibri"/>
          <w:sz w:val="30"/>
          <w:szCs w:val="30"/>
        </w:rPr>
        <w:t> In lieu of flowers, the family requests donations be made to Perry's Posse, Inc., P. O. Box 2853, Garyville, LA 78851.</w:t>
      </w:r>
    </w:p>
    <w:p w14:paraId="201DE72C" w14:textId="77777777" w:rsidR="008A3955" w:rsidRDefault="008A3955" w:rsidP="008A3955">
      <w:pPr>
        <w:spacing w:after="0" w:line="240" w:lineRule="auto"/>
        <w:rPr>
          <w:rFonts w:ascii="Calibri" w:hAnsi="Calibri" w:cs="Calibri"/>
          <w:sz w:val="30"/>
          <w:szCs w:val="30"/>
        </w:rPr>
      </w:pPr>
    </w:p>
    <w:p w14:paraId="290CB460" w14:textId="77777777" w:rsidR="008A3955" w:rsidRDefault="008A3955" w:rsidP="008A3955">
      <w:pPr>
        <w:spacing w:after="0" w:line="240" w:lineRule="auto"/>
        <w:rPr>
          <w:rFonts w:ascii="Calibri" w:hAnsi="Calibri" w:cs="Calibri"/>
          <w:sz w:val="30"/>
          <w:szCs w:val="30"/>
        </w:rPr>
      </w:pPr>
      <w:r w:rsidRPr="008A3955">
        <w:rPr>
          <w:rFonts w:ascii="Calibri" w:hAnsi="Calibri" w:cs="Calibri"/>
          <w:sz w:val="30"/>
          <w:szCs w:val="30"/>
        </w:rPr>
        <w:t>The New Orleans Advocate</w:t>
      </w:r>
      <w:r>
        <w:rPr>
          <w:rFonts w:ascii="Calibri" w:hAnsi="Calibri" w:cs="Calibri"/>
          <w:sz w:val="30"/>
          <w:szCs w:val="30"/>
        </w:rPr>
        <w:t>, Louisiana</w:t>
      </w:r>
    </w:p>
    <w:p w14:paraId="674D2832" w14:textId="7AA3D60E" w:rsidR="00192E92" w:rsidRPr="00A91657" w:rsidRDefault="008A3955" w:rsidP="008A3955">
      <w:pPr>
        <w:spacing w:after="0" w:line="240" w:lineRule="auto"/>
        <w:rPr>
          <w:rFonts w:ascii="Calibri" w:hAnsi="Calibri" w:cs="Calibri"/>
          <w:sz w:val="30"/>
          <w:szCs w:val="30"/>
        </w:rPr>
      </w:pPr>
      <w:r w:rsidRPr="008A3955">
        <w:rPr>
          <w:rFonts w:ascii="Calibri" w:hAnsi="Calibri" w:cs="Calibri"/>
          <w:sz w:val="30"/>
          <w:szCs w:val="30"/>
        </w:rPr>
        <w:t>Feb. 4 to Feb. 7, 2019</w:t>
      </w:r>
    </w:p>
    <w:sectPr w:rsidR="00192E92" w:rsidRPr="00A91657" w:rsidSect="009E6BCB">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394"/>
    <w:rsid w:val="0009452F"/>
    <w:rsid w:val="00095E3A"/>
    <w:rsid w:val="000F5DC1"/>
    <w:rsid w:val="00192E92"/>
    <w:rsid w:val="00221DF5"/>
    <w:rsid w:val="00226B6C"/>
    <w:rsid w:val="002F19E5"/>
    <w:rsid w:val="00553A52"/>
    <w:rsid w:val="005A705B"/>
    <w:rsid w:val="00832FAD"/>
    <w:rsid w:val="008A3955"/>
    <w:rsid w:val="008E08D1"/>
    <w:rsid w:val="00984BFD"/>
    <w:rsid w:val="009E6BCB"/>
    <w:rsid w:val="00A91657"/>
    <w:rsid w:val="00B31614"/>
    <w:rsid w:val="00BD5B6E"/>
    <w:rsid w:val="00C43764"/>
    <w:rsid w:val="00C8621D"/>
    <w:rsid w:val="00D750D8"/>
    <w:rsid w:val="00D8386C"/>
    <w:rsid w:val="00D860DB"/>
    <w:rsid w:val="00DA6D32"/>
    <w:rsid w:val="00E60E2D"/>
    <w:rsid w:val="00EE6862"/>
    <w:rsid w:val="00F66683"/>
    <w:rsid w:val="00F73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8761E"/>
  <w15:chartTrackingRefBased/>
  <w15:docId w15:val="{A14C1C17-FC10-4C57-B176-7CDCF0E9C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33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33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33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33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33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33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33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33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33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33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33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33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33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33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33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33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33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3394"/>
    <w:rPr>
      <w:rFonts w:eastAsiaTheme="majorEastAsia" w:cstheme="majorBidi"/>
      <w:color w:val="272727" w:themeColor="text1" w:themeTint="D8"/>
    </w:rPr>
  </w:style>
  <w:style w:type="paragraph" w:styleId="Title">
    <w:name w:val="Title"/>
    <w:basedOn w:val="Normal"/>
    <w:next w:val="Normal"/>
    <w:link w:val="TitleChar"/>
    <w:uiPriority w:val="10"/>
    <w:qFormat/>
    <w:rsid w:val="00F733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3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33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33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3394"/>
    <w:pPr>
      <w:spacing w:before="160"/>
      <w:jc w:val="center"/>
    </w:pPr>
    <w:rPr>
      <w:i/>
      <w:iCs/>
      <w:color w:val="404040" w:themeColor="text1" w:themeTint="BF"/>
    </w:rPr>
  </w:style>
  <w:style w:type="character" w:customStyle="1" w:styleId="QuoteChar">
    <w:name w:val="Quote Char"/>
    <w:basedOn w:val="DefaultParagraphFont"/>
    <w:link w:val="Quote"/>
    <w:uiPriority w:val="29"/>
    <w:rsid w:val="00F73394"/>
    <w:rPr>
      <w:i/>
      <w:iCs/>
      <w:color w:val="404040" w:themeColor="text1" w:themeTint="BF"/>
    </w:rPr>
  </w:style>
  <w:style w:type="paragraph" w:styleId="ListParagraph">
    <w:name w:val="List Paragraph"/>
    <w:basedOn w:val="Normal"/>
    <w:uiPriority w:val="34"/>
    <w:qFormat/>
    <w:rsid w:val="00F73394"/>
    <w:pPr>
      <w:ind w:left="720"/>
      <w:contextualSpacing/>
    </w:pPr>
  </w:style>
  <w:style w:type="character" w:styleId="IntenseEmphasis">
    <w:name w:val="Intense Emphasis"/>
    <w:basedOn w:val="DefaultParagraphFont"/>
    <w:uiPriority w:val="21"/>
    <w:qFormat/>
    <w:rsid w:val="00F73394"/>
    <w:rPr>
      <w:i/>
      <w:iCs/>
      <w:color w:val="0F4761" w:themeColor="accent1" w:themeShade="BF"/>
    </w:rPr>
  </w:style>
  <w:style w:type="paragraph" w:styleId="IntenseQuote">
    <w:name w:val="Intense Quote"/>
    <w:basedOn w:val="Normal"/>
    <w:next w:val="Normal"/>
    <w:link w:val="IntenseQuoteChar"/>
    <w:uiPriority w:val="30"/>
    <w:qFormat/>
    <w:rsid w:val="00F733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3394"/>
    <w:rPr>
      <w:i/>
      <w:iCs/>
      <w:color w:val="0F4761" w:themeColor="accent1" w:themeShade="BF"/>
    </w:rPr>
  </w:style>
  <w:style w:type="character" w:styleId="IntenseReference">
    <w:name w:val="Intense Reference"/>
    <w:basedOn w:val="DefaultParagraphFont"/>
    <w:uiPriority w:val="32"/>
    <w:qFormat/>
    <w:rsid w:val="00F73394"/>
    <w:rPr>
      <w:b/>
      <w:bCs/>
      <w:smallCaps/>
      <w:color w:val="0F4761" w:themeColor="accent1" w:themeShade="BF"/>
      <w:spacing w:val="5"/>
    </w:rPr>
  </w:style>
  <w:style w:type="character" w:styleId="Hyperlink">
    <w:name w:val="Hyperlink"/>
    <w:basedOn w:val="DefaultParagraphFont"/>
    <w:uiPriority w:val="99"/>
    <w:unhideWhenUsed/>
    <w:rsid w:val="00984BFD"/>
    <w:rPr>
      <w:color w:val="467886" w:themeColor="hyperlink"/>
      <w:u w:val="single"/>
    </w:rPr>
  </w:style>
  <w:style w:type="character" w:styleId="UnresolvedMention">
    <w:name w:val="Unresolved Mention"/>
    <w:basedOn w:val="DefaultParagraphFont"/>
    <w:uiPriority w:val="99"/>
    <w:semiHidden/>
    <w:unhideWhenUsed/>
    <w:rsid w:val="00984B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168</TotalTime>
  <Pages>1</Pages>
  <Words>300</Words>
  <Characters>1489</Characters>
  <Application>Microsoft Office Word</Application>
  <DocSecurity>0</DocSecurity>
  <Lines>20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2026-08-26T18:26:00Z</dcterms:created>
  <dcterms:modified xsi:type="dcterms:W3CDTF">2026-08-26T18:26:00Z</dcterms:modified>
</cp:coreProperties>
</file>