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7E2CF" w14:textId="48B1A1EF" w:rsidR="0009452F" w:rsidRPr="00E338C7" w:rsidRDefault="00F87B51" w:rsidP="00E338C7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Ezell (Jones)</w:t>
      </w:r>
      <w:r w:rsidR="00E338C7" w:rsidRPr="00E338C7">
        <w:rPr>
          <w:rFonts w:ascii="Calibri" w:hAnsi="Calibri" w:cs="Calibri"/>
          <w:sz w:val="40"/>
          <w:szCs w:val="40"/>
        </w:rPr>
        <w:t xml:space="preserve"> Waguespack</w:t>
      </w:r>
    </w:p>
    <w:p w14:paraId="0EED1D5F" w14:textId="049A4F34" w:rsidR="00E338C7" w:rsidRPr="00E338C7" w:rsidRDefault="00F87B51" w:rsidP="00E338C7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December 25, 1926 – February 4, 2006</w:t>
      </w:r>
    </w:p>
    <w:p w14:paraId="2CF7DCC3" w14:textId="77777777" w:rsidR="00E338C7" w:rsidRPr="00E338C7" w:rsidRDefault="00E338C7" w:rsidP="00E338C7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6CE996C" w14:textId="59357FE8" w:rsidR="00E338C7" w:rsidRDefault="00F87B51" w:rsidP="00E338C7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noProof/>
          <w:sz w:val="30"/>
          <w:szCs w:val="30"/>
        </w:rPr>
        <w:drawing>
          <wp:inline distT="0" distB="0" distL="0" distR="0" wp14:anchorId="7478C04C" wp14:editId="206187C0">
            <wp:extent cx="2195284" cy="1229360"/>
            <wp:effectExtent l="0" t="0" r="0" b="8890"/>
            <wp:docPr id="6333221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322101" name="Picture 63332210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1316" cy="1255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70A31" w14:textId="77777777" w:rsidR="00E338C7" w:rsidRPr="00E338C7" w:rsidRDefault="00E338C7" w:rsidP="00E338C7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649EC2C7" w14:textId="77777777" w:rsidR="00F87B51" w:rsidRDefault="00F87B51" w:rsidP="00F87B51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F87B51">
        <w:rPr>
          <w:rFonts w:ascii="Calibri" w:hAnsi="Calibri" w:cs="Calibri"/>
          <w:sz w:val="30"/>
          <w:szCs w:val="30"/>
        </w:rPr>
        <w:t>Waguespack, Ezell Jones On Saturday, Feb. 4, 2006, Ezell Jones Waguespack went to heaven to join her husband, Benjamin F. Waguespack Jr.; son, Brett F. Waguespack; and parents, Marvin Conklin Jones and Susie Jane Durr.</w:t>
      </w:r>
      <w:r w:rsidRPr="00F87B51">
        <w:rPr>
          <w:rFonts w:ascii="Calibri" w:hAnsi="Calibri" w:cs="Calibri"/>
          <w:sz w:val="30"/>
          <w:szCs w:val="30"/>
        </w:rPr>
        <w:br/>
      </w:r>
      <w:r>
        <w:rPr>
          <w:rFonts w:ascii="Calibri" w:hAnsi="Calibri" w:cs="Calibri"/>
          <w:sz w:val="30"/>
          <w:szCs w:val="30"/>
        </w:rPr>
        <w:t xml:space="preserve">   </w:t>
      </w:r>
      <w:r w:rsidRPr="00F87B51">
        <w:rPr>
          <w:rFonts w:ascii="Calibri" w:hAnsi="Calibri" w:cs="Calibri"/>
          <w:sz w:val="30"/>
          <w:szCs w:val="30"/>
        </w:rPr>
        <w:t>She will be missed by her daughter, Susan Laurent and husband Duane; daughter-in-law, Debby Cagle and husband Waynne; grandchildren, Sarah Laurent, David Waguespack and wife Kay, Christopher Waguespack, and Shirah Bordelon and husband Greg; great-grandchildren, Mallory and Dominick Waguespack and Layla Bordelon; sister, Connie Daniel and husband Gene; sisters-in-law, Helen Borne, Irene Monica and husband Ron, and Carolyn Monroe; brother-in-law, Walter Waguespack and wife Aurelie; and many cousins, nieces and nephews.</w:t>
      </w:r>
      <w:r w:rsidRPr="00F87B51">
        <w:rPr>
          <w:rFonts w:ascii="Calibri" w:hAnsi="Calibri" w:cs="Calibri"/>
          <w:sz w:val="30"/>
          <w:szCs w:val="30"/>
        </w:rPr>
        <w:br/>
      </w:r>
      <w:r>
        <w:rPr>
          <w:rFonts w:ascii="Calibri" w:hAnsi="Calibri" w:cs="Calibri"/>
          <w:sz w:val="30"/>
          <w:szCs w:val="30"/>
        </w:rPr>
        <w:t xml:space="preserve">   </w:t>
      </w:r>
      <w:r w:rsidRPr="00F87B51">
        <w:rPr>
          <w:rFonts w:ascii="Calibri" w:hAnsi="Calibri" w:cs="Calibri"/>
          <w:sz w:val="30"/>
          <w:szCs w:val="30"/>
        </w:rPr>
        <w:t xml:space="preserve">She celebrated her 79th birthday on Christmas Day 2005. She was a retired </w:t>
      </w:r>
      <w:proofErr w:type="gramStart"/>
      <w:r w:rsidRPr="00F87B51">
        <w:rPr>
          <w:rFonts w:ascii="Calibri" w:hAnsi="Calibri" w:cs="Calibri"/>
          <w:sz w:val="30"/>
          <w:szCs w:val="30"/>
        </w:rPr>
        <w:t>school teacher</w:t>
      </w:r>
      <w:proofErr w:type="gramEnd"/>
      <w:r w:rsidRPr="00F87B51">
        <w:rPr>
          <w:rFonts w:ascii="Calibri" w:hAnsi="Calibri" w:cs="Calibri"/>
          <w:sz w:val="30"/>
          <w:szCs w:val="30"/>
        </w:rPr>
        <w:t xml:space="preserve"> in St. John the Baptist Parish and a former longtime resident of Reserve and LaPlace. She was a resident of Lewisville at the time of her death.</w:t>
      </w:r>
      <w:r w:rsidRPr="00F87B51">
        <w:rPr>
          <w:rFonts w:ascii="Calibri" w:hAnsi="Calibri" w:cs="Calibri"/>
          <w:sz w:val="30"/>
          <w:szCs w:val="30"/>
        </w:rPr>
        <w:br/>
      </w:r>
      <w:r>
        <w:rPr>
          <w:rFonts w:ascii="Calibri" w:hAnsi="Calibri" w:cs="Calibri"/>
          <w:sz w:val="30"/>
          <w:szCs w:val="30"/>
        </w:rPr>
        <w:t xml:space="preserve">   </w:t>
      </w:r>
      <w:r w:rsidRPr="00F87B51">
        <w:rPr>
          <w:rFonts w:ascii="Calibri" w:hAnsi="Calibri" w:cs="Calibri"/>
          <w:sz w:val="30"/>
          <w:szCs w:val="30"/>
        </w:rPr>
        <w:t>Relatives and friends of the family and former students are invited to attend services. Visitation at Millet-Guidry Funeral Home, 2806 W. Airline Highway, LaPlace, on Thursday, Feb. 9, from 5 p.m. to 9 p.m. and on Friday from 11 a.m. to 1 p.m. Followed by religious services in the funeral home chapel at 1 p.m. Burial in St. Peter Cemetery, Reserve. In lieu of flowers, donations to The Arthritis Foundation are preferred in her memory.</w:t>
      </w:r>
    </w:p>
    <w:p w14:paraId="6C52EED5" w14:textId="77777777" w:rsidR="00F87B51" w:rsidRDefault="00F87B51" w:rsidP="00F87B51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F87B51">
        <w:rPr>
          <w:rFonts w:ascii="Calibri" w:hAnsi="Calibri" w:cs="Calibri"/>
          <w:sz w:val="30"/>
          <w:szCs w:val="30"/>
        </w:rPr>
        <w:br/>
        <w:t>TheAdvocate.com</w:t>
      </w:r>
    </w:p>
    <w:p w14:paraId="117CA7C9" w14:textId="36B48F52" w:rsidR="00670C0D" w:rsidRPr="001F4ACF" w:rsidRDefault="00F87B51" w:rsidP="00F87B51">
      <w:pPr>
        <w:spacing w:after="0" w:line="240" w:lineRule="auto"/>
      </w:pPr>
      <w:r w:rsidRPr="00F87B51">
        <w:rPr>
          <w:rFonts w:ascii="Calibri" w:hAnsi="Calibri" w:cs="Calibri"/>
          <w:sz w:val="30"/>
          <w:szCs w:val="30"/>
        </w:rPr>
        <w:t>Feb. 8, 2006</w:t>
      </w:r>
    </w:p>
    <w:sectPr w:rsidR="00670C0D" w:rsidRPr="001F4ACF" w:rsidSect="00F87B51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8C7"/>
    <w:rsid w:val="0009452F"/>
    <w:rsid w:val="000F5DC1"/>
    <w:rsid w:val="00140832"/>
    <w:rsid w:val="001F4ACF"/>
    <w:rsid w:val="002848D3"/>
    <w:rsid w:val="00670C0D"/>
    <w:rsid w:val="006B7AD6"/>
    <w:rsid w:val="00E338C7"/>
    <w:rsid w:val="00F87B51"/>
    <w:rsid w:val="00FA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0C60C"/>
  <w15:chartTrackingRefBased/>
  <w15:docId w15:val="{F6E3B597-67A5-48B7-B496-8EB699CE8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38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38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38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38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38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38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38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38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38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38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38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38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38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38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38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38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38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38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38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3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38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38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38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8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38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38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8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8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38C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338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38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241</Words>
  <Characters>1281</Characters>
  <Application>Microsoft Office Word</Application>
  <DocSecurity>0</DocSecurity>
  <Lines>37</Lines>
  <Paragraphs>13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2026-09-09T20:39:00Z</dcterms:created>
  <dcterms:modified xsi:type="dcterms:W3CDTF">2026-09-09T20:39:00Z</dcterms:modified>
</cp:coreProperties>
</file>