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6368A57E" w:rsidR="001B79F2" w:rsidRPr="001B79F2" w:rsidRDefault="001C2EF3" w:rsidP="001C2EF3">
      <w:pPr>
        <w:spacing w:after="0" w:line="240" w:lineRule="auto"/>
        <w:jc w:val="center"/>
        <w:rPr>
          <w:rFonts w:ascii="Calibri" w:hAnsi="Calibri" w:cs="Calibri"/>
          <w:sz w:val="40"/>
          <w:szCs w:val="40"/>
        </w:rPr>
      </w:pPr>
      <w:r>
        <w:rPr>
          <w:rFonts w:ascii="Calibri" w:hAnsi="Calibri" w:cs="Calibri"/>
          <w:sz w:val="40"/>
          <w:szCs w:val="40"/>
        </w:rPr>
        <w:t>Frances (Mayhew) Winfield</w:t>
      </w:r>
    </w:p>
    <w:p w14:paraId="440B575F" w14:textId="1DE8CE5A" w:rsidR="001B79F2" w:rsidRDefault="001C2EF3" w:rsidP="001C2EF3">
      <w:pPr>
        <w:spacing w:after="0" w:line="240" w:lineRule="auto"/>
        <w:jc w:val="center"/>
        <w:rPr>
          <w:rFonts w:ascii="Calibri" w:hAnsi="Calibri" w:cs="Calibri"/>
          <w:sz w:val="40"/>
          <w:szCs w:val="40"/>
        </w:rPr>
      </w:pPr>
      <w:r>
        <w:rPr>
          <w:rFonts w:ascii="Calibri" w:hAnsi="Calibri" w:cs="Calibri"/>
          <w:sz w:val="40"/>
          <w:szCs w:val="40"/>
        </w:rPr>
        <w:t>November 30, 1917 – January 19, 2007</w:t>
      </w:r>
    </w:p>
    <w:p w14:paraId="3016764B" w14:textId="77777777" w:rsidR="002D6935" w:rsidRDefault="002D6935" w:rsidP="001C2EF3">
      <w:pPr>
        <w:spacing w:after="0" w:line="240" w:lineRule="auto"/>
        <w:jc w:val="center"/>
        <w:rPr>
          <w:rFonts w:ascii="Calibri" w:hAnsi="Calibri" w:cs="Calibri"/>
          <w:sz w:val="40"/>
          <w:szCs w:val="40"/>
        </w:rPr>
      </w:pPr>
    </w:p>
    <w:p w14:paraId="430CBCC5" w14:textId="02B42CDB" w:rsidR="0006791D" w:rsidRDefault="001C2EF3" w:rsidP="001C2EF3">
      <w:pPr>
        <w:spacing w:after="0" w:line="240" w:lineRule="auto"/>
        <w:jc w:val="center"/>
        <w:rPr>
          <w:rFonts w:ascii="Calibri" w:hAnsi="Calibri" w:cs="Calibri"/>
          <w:sz w:val="30"/>
          <w:szCs w:val="30"/>
        </w:rPr>
      </w:pPr>
      <w:r>
        <w:rPr>
          <w:noProof/>
        </w:rPr>
        <w:drawing>
          <wp:inline distT="0" distB="0" distL="0" distR="0" wp14:anchorId="657E7579" wp14:editId="7DBBEED2">
            <wp:extent cx="2879116" cy="1390650"/>
            <wp:effectExtent l="0" t="0" r="0" b="0"/>
            <wp:docPr id="1449492298" name="Picture 7"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87244" cy="1394576"/>
                    </a:xfrm>
                    <a:prstGeom prst="rect">
                      <a:avLst/>
                    </a:prstGeom>
                    <a:noFill/>
                    <a:ln>
                      <a:noFill/>
                    </a:ln>
                  </pic:spPr>
                </pic:pic>
              </a:graphicData>
            </a:graphic>
          </wp:inline>
        </w:drawing>
      </w:r>
      <w:r w:rsidR="00CB1E2E">
        <w:rPr>
          <w:rFonts w:ascii="Calibri" w:hAnsi="Calibri" w:cs="Calibri"/>
          <w:sz w:val="30"/>
          <w:szCs w:val="30"/>
        </w:rPr>
        <w:t xml:space="preserve">  </w:t>
      </w:r>
      <w:r w:rsidR="00A90F69">
        <w:rPr>
          <w:rFonts w:ascii="Calibri" w:hAnsi="Calibri" w:cs="Calibri"/>
          <w:sz w:val="30"/>
          <w:szCs w:val="30"/>
        </w:rPr>
        <w:t xml:space="preserve">  </w:t>
      </w:r>
      <w:r w:rsidR="00360FE0">
        <w:rPr>
          <w:rFonts w:ascii="Calibri" w:hAnsi="Calibri" w:cs="Calibri"/>
          <w:sz w:val="30"/>
          <w:szCs w:val="30"/>
        </w:rPr>
        <w:t xml:space="preserve">  </w:t>
      </w:r>
    </w:p>
    <w:p w14:paraId="7F18D518" w14:textId="5621E6CB" w:rsidR="002D6935" w:rsidRDefault="002D6935" w:rsidP="001C2EF3">
      <w:pPr>
        <w:spacing w:after="0" w:line="240" w:lineRule="auto"/>
        <w:jc w:val="center"/>
        <w:rPr>
          <w:rFonts w:ascii="Calibri" w:hAnsi="Calibri" w:cs="Calibri"/>
          <w:sz w:val="30"/>
          <w:szCs w:val="30"/>
        </w:rPr>
      </w:pPr>
      <w:r>
        <w:rPr>
          <w:rFonts w:ascii="Calibri" w:hAnsi="Calibri" w:cs="Calibri"/>
          <w:sz w:val="30"/>
          <w:szCs w:val="30"/>
        </w:rPr>
        <w:t xml:space="preserve">Photo by </w:t>
      </w:r>
      <w:r w:rsidR="00971752">
        <w:rPr>
          <w:rFonts w:ascii="Calibri" w:hAnsi="Calibri" w:cs="Calibri"/>
          <w:sz w:val="30"/>
          <w:szCs w:val="30"/>
        </w:rPr>
        <w:t>Team T-Lo</w:t>
      </w:r>
    </w:p>
    <w:p w14:paraId="411508A0" w14:textId="5AB2A4E3" w:rsidR="000F5468" w:rsidRDefault="001B2FE6" w:rsidP="001C2EF3">
      <w:pPr>
        <w:spacing w:after="0" w:line="240" w:lineRule="auto"/>
        <w:jc w:val="center"/>
        <w:rPr>
          <w:rFonts w:ascii="Calibri" w:hAnsi="Calibri" w:cs="Calibri"/>
          <w:sz w:val="30"/>
          <w:szCs w:val="30"/>
        </w:rPr>
      </w:pPr>
      <w:r>
        <w:rPr>
          <w:rFonts w:ascii="Calibri" w:hAnsi="Calibri" w:cs="Calibri"/>
          <w:sz w:val="30"/>
          <w:szCs w:val="30"/>
        </w:rPr>
        <w:t xml:space="preserve">  </w:t>
      </w:r>
    </w:p>
    <w:p w14:paraId="0AA42968" w14:textId="77777777" w:rsidR="001C2EF3" w:rsidRDefault="001C2EF3" w:rsidP="001C2EF3">
      <w:pPr>
        <w:spacing w:after="0" w:line="240" w:lineRule="auto"/>
        <w:rPr>
          <w:rFonts w:ascii="Calibri" w:hAnsi="Calibri" w:cs="Calibri"/>
          <w:sz w:val="30"/>
          <w:szCs w:val="30"/>
        </w:rPr>
      </w:pPr>
      <w:r>
        <w:rPr>
          <w:rFonts w:ascii="Calibri" w:hAnsi="Calibri" w:cs="Calibri"/>
          <w:sz w:val="30"/>
          <w:szCs w:val="30"/>
        </w:rPr>
        <w:t xml:space="preserve">   </w:t>
      </w:r>
      <w:r w:rsidRPr="001C2EF3">
        <w:rPr>
          <w:rFonts w:ascii="Calibri" w:hAnsi="Calibri" w:cs="Calibri"/>
          <w:sz w:val="30"/>
          <w:szCs w:val="30"/>
        </w:rPr>
        <w:t xml:space="preserve">Frances Mayhew Winfield, a retired nurse, on Friday, January 19, </w:t>
      </w:r>
      <w:proofErr w:type="gramStart"/>
      <w:r w:rsidRPr="001C2EF3">
        <w:rPr>
          <w:rFonts w:ascii="Calibri" w:hAnsi="Calibri" w:cs="Calibri"/>
          <w:sz w:val="30"/>
          <w:szCs w:val="30"/>
        </w:rPr>
        <w:t>2007</w:t>
      </w:r>
      <w:proofErr w:type="gramEnd"/>
      <w:r w:rsidRPr="001C2EF3">
        <w:rPr>
          <w:rFonts w:ascii="Calibri" w:hAnsi="Calibri" w:cs="Calibri"/>
          <w:sz w:val="30"/>
          <w:szCs w:val="30"/>
        </w:rPr>
        <w:t xml:space="preserve"> at Canon Hospice in Metairie, LA. </w:t>
      </w:r>
    </w:p>
    <w:p w14:paraId="0EAFE986" w14:textId="77777777" w:rsidR="001C2EF3" w:rsidRDefault="001C2EF3" w:rsidP="001C2EF3">
      <w:pPr>
        <w:spacing w:after="0" w:line="240" w:lineRule="auto"/>
        <w:rPr>
          <w:rFonts w:ascii="Calibri" w:hAnsi="Calibri" w:cs="Calibri"/>
          <w:sz w:val="30"/>
          <w:szCs w:val="30"/>
        </w:rPr>
      </w:pPr>
      <w:r>
        <w:rPr>
          <w:rFonts w:ascii="Calibri" w:hAnsi="Calibri" w:cs="Calibri"/>
          <w:sz w:val="30"/>
          <w:szCs w:val="30"/>
        </w:rPr>
        <w:t xml:space="preserve">   </w:t>
      </w:r>
      <w:r w:rsidRPr="001C2EF3">
        <w:rPr>
          <w:rFonts w:ascii="Calibri" w:hAnsi="Calibri" w:cs="Calibri"/>
          <w:sz w:val="30"/>
          <w:szCs w:val="30"/>
        </w:rPr>
        <w:t xml:space="preserve">Wife of the </w:t>
      </w:r>
      <w:proofErr w:type="gramStart"/>
      <w:r w:rsidRPr="001C2EF3">
        <w:rPr>
          <w:rFonts w:ascii="Calibri" w:hAnsi="Calibri" w:cs="Calibri"/>
          <w:sz w:val="30"/>
          <w:szCs w:val="30"/>
        </w:rPr>
        <w:t>late</w:t>
      </w:r>
      <w:proofErr w:type="gramEnd"/>
      <w:r w:rsidRPr="001C2EF3">
        <w:rPr>
          <w:rFonts w:ascii="Calibri" w:hAnsi="Calibri" w:cs="Calibri"/>
          <w:sz w:val="30"/>
          <w:szCs w:val="30"/>
        </w:rPr>
        <w:t xml:space="preserve"> Wilbert Winfield. Daughter of the late Martin Mayhew and Mary Brown Mayhew. Godmother of Christina G. Davis of Reserve, Louisiana. Cousin of Lillie Mae Green, Conchetta G. Mason and Sandra G. Snyder of Dallas, Texas, Adrian D. Walker and Michael J. Green, Sr. of Reserve, LA and Benjamin T. Green, Jr. of Tacoma, WA. Also survived by seven great-nieces and -nephews in Philadelphia, PA; other cousins, relatives and friends. </w:t>
      </w:r>
    </w:p>
    <w:p w14:paraId="7D89BDED" w14:textId="77777777" w:rsidR="001C2EF3" w:rsidRDefault="001C2EF3" w:rsidP="001C2EF3">
      <w:pPr>
        <w:spacing w:after="0" w:line="240" w:lineRule="auto"/>
        <w:rPr>
          <w:rFonts w:ascii="Calibri" w:hAnsi="Calibri" w:cs="Calibri"/>
          <w:sz w:val="30"/>
          <w:szCs w:val="30"/>
        </w:rPr>
      </w:pPr>
      <w:r>
        <w:rPr>
          <w:rFonts w:ascii="Calibri" w:hAnsi="Calibri" w:cs="Calibri"/>
          <w:sz w:val="30"/>
          <w:szCs w:val="30"/>
        </w:rPr>
        <w:t xml:space="preserve">   </w:t>
      </w:r>
      <w:r w:rsidRPr="001C2EF3">
        <w:rPr>
          <w:rFonts w:ascii="Calibri" w:hAnsi="Calibri" w:cs="Calibri"/>
          <w:sz w:val="30"/>
          <w:szCs w:val="30"/>
        </w:rPr>
        <w:t xml:space="preserve">She was preceded in death by a sister, two brothers and a </w:t>
      </w:r>
      <w:proofErr w:type="gramStart"/>
      <w:r w:rsidRPr="001C2EF3">
        <w:rPr>
          <w:rFonts w:ascii="Calibri" w:hAnsi="Calibri" w:cs="Calibri"/>
          <w:sz w:val="30"/>
          <w:szCs w:val="30"/>
        </w:rPr>
        <w:t>nieces</w:t>
      </w:r>
      <w:proofErr w:type="gramEnd"/>
      <w:r w:rsidRPr="001C2EF3">
        <w:rPr>
          <w:rFonts w:ascii="Calibri" w:hAnsi="Calibri" w:cs="Calibri"/>
          <w:sz w:val="30"/>
          <w:szCs w:val="30"/>
        </w:rPr>
        <w:t xml:space="preserve">, Francine Butler. Age 89. Born in Philadelphia, PA, moved to New York City at age 12 and retired to Reserve, LA at age 67. </w:t>
      </w:r>
    </w:p>
    <w:p w14:paraId="6FD5E715" w14:textId="77777777" w:rsidR="001C2EF3" w:rsidRDefault="001C2EF3" w:rsidP="001C2EF3">
      <w:pPr>
        <w:spacing w:after="0" w:line="240" w:lineRule="auto"/>
        <w:rPr>
          <w:rFonts w:ascii="Calibri" w:hAnsi="Calibri" w:cs="Calibri"/>
          <w:sz w:val="30"/>
          <w:szCs w:val="30"/>
        </w:rPr>
      </w:pPr>
      <w:r>
        <w:rPr>
          <w:rFonts w:ascii="Calibri" w:hAnsi="Calibri" w:cs="Calibri"/>
          <w:sz w:val="30"/>
          <w:szCs w:val="30"/>
        </w:rPr>
        <w:t xml:space="preserve">   </w:t>
      </w:r>
      <w:r w:rsidRPr="001C2EF3">
        <w:rPr>
          <w:rFonts w:ascii="Calibri" w:hAnsi="Calibri" w:cs="Calibri"/>
          <w:sz w:val="30"/>
          <w:szCs w:val="30"/>
        </w:rPr>
        <w:t xml:space="preserve">Relatives and friends of the family; pastors, officers and members of Greater New Plymouth Rock B.C. and all neighboring churches; also members of Reserve Chapter AARP 5321 and Riverbend Lanes Senior Bowling Leagues are invited to attend Funeral Services on Saturday, January 27, 2007 at 11:00 a.m. at the </w:t>
      </w:r>
      <w:proofErr w:type="gramStart"/>
      <w:r w:rsidRPr="001C2EF3">
        <w:rPr>
          <w:rFonts w:ascii="Calibri" w:hAnsi="Calibri" w:cs="Calibri"/>
          <w:sz w:val="30"/>
          <w:szCs w:val="30"/>
        </w:rPr>
        <w:t>above named</w:t>
      </w:r>
      <w:proofErr w:type="gramEnd"/>
      <w:r w:rsidRPr="001C2EF3">
        <w:rPr>
          <w:rFonts w:ascii="Calibri" w:hAnsi="Calibri" w:cs="Calibri"/>
          <w:sz w:val="30"/>
          <w:szCs w:val="30"/>
        </w:rPr>
        <w:t xml:space="preserve"> Church located at 110 Northwest 13th Street, Reserve, LA. Pastor David B. Carter, officiating. </w:t>
      </w:r>
      <w:proofErr w:type="gramStart"/>
      <w:r w:rsidRPr="001C2EF3">
        <w:rPr>
          <w:rFonts w:ascii="Calibri" w:hAnsi="Calibri" w:cs="Calibri"/>
          <w:sz w:val="30"/>
          <w:szCs w:val="30"/>
        </w:rPr>
        <w:t>Visitation</w:t>
      </w:r>
      <w:proofErr w:type="gramEnd"/>
      <w:r w:rsidRPr="001C2EF3">
        <w:rPr>
          <w:rFonts w:ascii="Calibri" w:hAnsi="Calibri" w:cs="Calibri"/>
          <w:sz w:val="30"/>
          <w:szCs w:val="30"/>
        </w:rPr>
        <w:t xml:space="preserve"> 9:00 a.m. until 10:45 a.m. NO WAKE. Interment St. Peter Mausoleum, West 7th Street, Reserve, LA. </w:t>
      </w:r>
    </w:p>
    <w:p w14:paraId="0EDE85E7" w14:textId="77777777" w:rsidR="001C2EF3" w:rsidRDefault="001C2EF3" w:rsidP="001C2EF3">
      <w:pPr>
        <w:spacing w:after="0" w:line="240" w:lineRule="auto"/>
        <w:rPr>
          <w:rFonts w:ascii="Calibri" w:hAnsi="Calibri" w:cs="Calibri"/>
          <w:sz w:val="30"/>
          <w:szCs w:val="30"/>
        </w:rPr>
      </w:pPr>
      <w:r>
        <w:rPr>
          <w:rFonts w:ascii="Calibri" w:hAnsi="Calibri" w:cs="Calibri"/>
          <w:sz w:val="30"/>
          <w:szCs w:val="30"/>
        </w:rPr>
        <w:t xml:space="preserve">   </w:t>
      </w:r>
      <w:r w:rsidRPr="001C2EF3">
        <w:rPr>
          <w:rFonts w:ascii="Calibri" w:hAnsi="Calibri" w:cs="Calibri"/>
          <w:sz w:val="30"/>
          <w:szCs w:val="30"/>
        </w:rPr>
        <w:t>Arrangements by THE BALONEY FUNERAL HOME, L.L.C. 399 Earl Baloney Dr., Garyville, LA 70051 Information: (985) 535-2540</w:t>
      </w:r>
      <w:r w:rsidR="00DC3348" w:rsidRPr="00DC3348">
        <w:rPr>
          <w:rFonts w:ascii="Calibri" w:hAnsi="Calibri" w:cs="Calibri"/>
          <w:sz w:val="30"/>
          <w:szCs w:val="30"/>
        </w:rPr>
        <w:br/>
      </w:r>
    </w:p>
    <w:p w14:paraId="17851F3E" w14:textId="654122BC" w:rsidR="00DC3348" w:rsidRDefault="00DC3348" w:rsidP="001C2EF3">
      <w:pPr>
        <w:spacing w:after="0" w:line="240" w:lineRule="auto"/>
        <w:rPr>
          <w:rFonts w:ascii="Calibri" w:hAnsi="Calibri" w:cs="Calibri"/>
          <w:sz w:val="30"/>
          <w:szCs w:val="30"/>
        </w:rPr>
      </w:pPr>
      <w:r w:rsidRPr="00DC3348">
        <w:rPr>
          <w:rFonts w:ascii="Calibri" w:hAnsi="Calibri" w:cs="Calibri"/>
          <w:sz w:val="30"/>
          <w:szCs w:val="30"/>
        </w:rPr>
        <w:t>Times Picayune</w:t>
      </w:r>
      <w:r>
        <w:rPr>
          <w:rFonts w:ascii="Calibri" w:hAnsi="Calibri" w:cs="Calibri"/>
          <w:sz w:val="30"/>
          <w:szCs w:val="30"/>
        </w:rPr>
        <w:t>, New Orleans, Louisiana</w:t>
      </w:r>
    </w:p>
    <w:p w14:paraId="748D0908" w14:textId="16DA7FF0" w:rsidR="00971752" w:rsidRPr="00C93BE9" w:rsidRDefault="001C2EF3" w:rsidP="001C2EF3">
      <w:pPr>
        <w:spacing w:after="0" w:line="240" w:lineRule="auto"/>
        <w:rPr>
          <w:rFonts w:ascii="Calibri" w:hAnsi="Calibri" w:cs="Calibri"/>
          <w:sz w:val="30"/>
          <w:szCs w:val="30"/>
        </w:rPr>
      </w:pPr>
      <w:r>
        <w:rPr>
          <w:rFonts w:ascii="Calibri" w:hAnsi="Calibri" w:cs="Calibri"/>
          <w:sz w:val="30"/>
          <w:szCs w:val="30"/>
        </w:rPr>
        <w:t>January 26, 2007</w:t>
      </w:r>
    </w:p>
    <w:sectPr w:rsidR="00971752" w:rsidRPr="00C93BE9" w:rsidSect="001C2EF3">
      <w:pgSz w:w="12240" w:h="1728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17543"/>
    <w:rsid w:val="0006791D"/>
    <w:rsid w:val="0009452F"/>
    <w:rsid w:val="000F12EC"/>
    <w:rsid w:val="000F5468"/>
    <w:rsid w:val="000F5DC1"/>
    <w:rsid w:val="001018AD"/>
    <w:rsid w:val="00150D72"/>
    <w:rsid w:val="001B2FE6"/>
    <w:rsid w:val="001B79F2"/>
    <w:rsid w:val="001C2EF3"/>
    <w:rsid w:val="002D6935"/>
    <w:rsid w:val="00307E57"/>
    <w:rsid w:val="00355BB2"/>
    <w:rsid w:val="00360FE0"/>
    <w:rsid w:val="005804EC"/>
    <w:rsid w:val="0066396A"/>
    <w:rsid w:val="006A22E8"/>
    <w:rsid w:val="006B7AD6"/>
    <w:rsid w:val="00761EFF"/>
    <w:rsid w:val="00804079"/>
    <w:rsid w:val="00842485"/>
    <w:rsid w:val="008B5DDF"/>
    <w:rsid w:val="008C3FC6"/>
    <w:rsid w:val="00971752"/>
    <w:rsid w:val="009D7B5C"/>
    <w:rsid w:val="00A03B93"/>
    <w:rsid w:val="00A8161B"/>
    <w:rsid w:val="00A90F69"/>
    <w:rsid w:val="00AD0796"/>
    <w:rsid w:val="00B304A5"/>
    <w:rsid w:val="00B67A6D"/>
    <w:rsid w:val="00B71152"/>
    <w:rsid w:val="00B922C4"/>
    <w:rsid w:val="00BC557B"/>
    <w:rsid w:val="00C93BE9"/>
    <w:rsid w:val="00CB1E2E"/>
    <w:rsid w:val="00DB15C4"/>
    <w:rsid w:val="00DC3348"/>
    <w:rsid w:val="00E06CE9"/>
    <w:rsid w:val="00F61835"/>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 w:type="paragraph" w:styleId="NormalWeb">
    <w:name w:val="Normal (Web)"/>
    <w:basedOn w:val="Normal"/>
    <w:uiPriority w:val="99"/>
    <w:semiHidden/>
    <w:unhideWhenUsed/>
    <w:rsid w:val="0006791D"/>
    <w:rPr>
      <w:rFonts w:ascii="Times New Roman" w:hAnsi="Times New Roman" w:cs="Times New Roman"/>
    </w:rPr>
  </w:style>
  <w:style w:type="character" w:styleId="Hyperlink">
    <w:name w:val="Hyperlink"/>
    <w:basedOn w:val="DefaultParagraphFont"/>
    <w:uiPriority w:val="99"/>
    <w:unhideWhenUsed/>
    <w:rsid w:val="00B304A5"/>
    <w:rPr>
      <w:color w:val="467886" w:themeColor="hyperlink"/>
      <w:u w:val="single"/>
    </w:rPr>
  </w:style>
  <w:style w:type="character" w:styleId="UnresolvedMention">
    <w:name w:val="Unresolved Mention"/>
    <w:basedOn w:val="DefaultParagraphFont"/>
    <w:uiPriority w:val="99"/>
    <w:semiHidden/>
    <w:unhideWhenUsed/>
    <w:rsid w:val="00B30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251</Words>
  <Characters>1293</Characters>
  <Application>Microsoft Office Word</Application>
  <DocSecurity>0</DocSecurity>
  <Lines>43</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2026-09-13T18:01:00Z</dcterms:created>
  <dcterms:modified xsi:type="dcterms:W3CDTF">2026-09-13T18:01:00Z</dcterms:modified>
</cp:coreProperties>
</file>