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2C1F5F" w14:textId="180611DC" w:rsidR="0009452F" w:rsidRPr="0064490E" w:rsidRDefault="00BF06D6" w:rsidP="0064490E">
      <w:pPr>
        <w:spacing w:after="0" w:line="240" w:lineRule="auto"/>
        <w:jc w:val="center"/>
        <w:rPr>
          <w:rFonts w:ascii="Calibri" w:hAnsi="Calibri" w:cs="Calibri"/>
          <w:sz w:val="40"/>
          <w:szCs w:val="40"/>
        </w:rPr>
      </w:pPr>
      <w:r>
        <w:rPr>
          <w:rFonts w:ascii="Calibri" w:hAnsi="Calibri" w:cs="Calibri"/>
          <w:sz w:val="40"/>
          <w:szCs w:val="40"/>
        </w:rPr>
        <w:t>Shane Michael</w:t>
      </w:r>
      <w:r w:rsidR="0064490E" w:rsidRPr="0064490E">
        <w:rPr>
          <w:rFonts w:ascii="Calibri" w:hAnsi="Calibri" w:cs="Calibri"/>
          <w:sz w:val="40"/>
          <w:szCs w:val="40"/>
        </w:rPr>
        <w:t xml:space="preserve"> Zeringue</w:t>
      </w:r>
    </w:p>
    <w:p w14:paraId="16301869" w14:textId="61446FFB" w:rsidR="0064490E" w:rsidRPr="0064490E" w:rsidRDefault="00BF06D6" w:rsidP="0064490E">
      <w:pPr>
        <w:spacing w:after="0" w:line="240" w:lineRule="auto"/>
        <w:jc w:val="center"/>
        <w:rPr>
          <w:rFonts w:ascii="Calibri" w:hAnsi="Calibri" w:cs="Calibri"/>
          <w:sz w:val="40"/>
          <w:szCs w:val="40"/>
        </w:rPr>
      </w:pPr>
      <w:r>
        <w:rPr>
          <w:rFonts w:ascii="Calibri" w:hAnsi="Calibri" w:cs="Calibri"/>
          <w:sz w:val="40"/>
          <w:szCs w:val="40"/>
        </w:rPr>
        <w:t>May 23, 1976 – January 4, 2019</w:t>
      </w:r>
    </w:p>
    <w:p w14:paraId="2FE5EA8C" w14:textId="77777777" w:rsidR="0064490E" w:rsidRPr="0064490E" w:rsidRDefault="0064490E" w:rsidP="0064490E">
      <w:pPr>
        <w:spacing w:after="0" w:line="240" w:lineRule="auto"/>
        <w:jc w:val="center"/>
        <w:rPr>
          <w:rFonts w:ascii="Calibri" w:hAnsi="Calibri" w:cs="Calibri"/>
          <w:sz w:val="30"/>
          <w:szCs w:val="30"/>
        </w:rPr>
      </w:pPr>
    </w:p>
    <w:p w14:paraId="78EB129C" w14:textId="50E6E9D9" w:rsidR="0064490E" w:rsidRDefault="006E31B5" w:rsidP="0064490E">
      <w:pPr>
        <w:spacing w:after="0" w:line="240" w:lineRule="auto"/>
        <w:jc w:val="center"/>
        <w:rPr>
          <w:rFonts w:ascii="Calibri" w:hAnsi="Calibri" w:cs="Calibri"/>
          <w:sz w:val="30"/>
          <w:szCs w:val="30"/>
        </w:rPr>
      </w:pPr>
      <w:r>
        <w:rPr>
          <w:rFonts w:ascii="Calibri" w:hAnsi="Calibri" w:cs="Calibri"/>
          <w:sz w:val="30"/>
          <w:szCs w:val="30"/>
        </w:rPr>
        <w:t xml:space="preserve"> </w:t>
      </w:r>
      <w:r w:rsidR="00BF06D6">
        <w:rPr>
          <w:noProof/>
        </w:rPr>
        <w:drawing>
          <wp:inline distT="0" distB="0" distL="0" distR="0" wp14:anchorId="791DE692" wp14:editId="53FDC66A">
            <wp:extent cx="3695700" cy="2771775"/>
            <wp:effectExtent l="0" t="0" r="0" b="9525"/>
            <wp:docPr id="64690549" name="Picture 3" descr="Larger memorial image 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arger memorial image loadi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704951" cy="2778713"/>
                    </a:xfrm>
                    <a:prstGeom prst="rect">
                      <a:avLst/>
                    </a:prstGeom>
                    <a:noFill/>
                    <a:ln>
                      <a:noFill/>
                    </a:ln>
                  </pic:spPr>
                </pic:pic>
              </a:graphicData>
            </a:graphic>
          </wp:inline>
        </w:drawing>
      </w:r>
      <w:r>
        <w:rPr>
          <w:rFonts w:ascii="Calibri" w:hAnsi="Calibri" w:cs="Calibri"/>
          <w:sz w:val="30"/>
          <w:szCs w:val="30"/>
        </w:rPr>
        <w:t xml:space="preserve"> </w:t>
      </w:r>
    </w:p>
    <w:p w14:paraId="0C8A968D" w14:textId="71B892DC" w:rsidR="00BF06D6" w:rsidRPr="0064490E" w:rsidRDefault="00BF06D6" w:rsidP="0064490E">
      <w:pPr>
        <w:spacing w:after="0" w:line="240" w:lineRule="auto"/>
        <w:jc w:val="center"/>
        <w:rPr>
          <w:rFonts w:ascii="Calibri" w:hAnsi="Calibri" w:cs="Calibri"/>
          <w:sz w:val="30"/>
          <w:szCs w:val="30"/>
        </w:rPr>
      </w:pPr>
      <w:r>
        <w:rPr>
          <w:rFonts w:ascii="Calibri" w:hAnsi="Calibri" w:cs="Calibri"/>
          <w:sz w:val="30"/>
          <w:szCs w:val="30"/>
        </w:rPr>
        <w:t>Photo by Team T-Lo</w:t>
      </w:r>
    </w:p>
    <w:p w14:paraId="24BA66D7" w14:textId="77777777" w:rsidR="0064490E" w:rsidRPr="0064490E" w:rsidRDefault="0064490E" w:rsidP="0064490E">
      <w:pPr>
        <w:spacing w:after="0" w:line="240" w:lineRule="auto"/>
        <w:rPr>
          <w:rFonts w:ascii="Calibri" w:hAnsi="Calibri" w:cs="Calibri"/>
          <w:sz w:val="30"/>
          <w:szCs w:val="30"/>
        </w:rPr>
      </w:pPr>
    </w:p>
    <w:p w14:paraId="2E235BEA" w14:textId="7426B65C" w:rsidR="00BF06D6" w:rsidRPr="00BF06D6" w:rsidRDefault="00BF06D6" w:rsidP="00BF06D6">
      <w:pPr>
        <w:spacing w:after="0" w:line="240" w:lineRule="auto"/>
        <w:rPr>
          <w:rFonts w:ascii="Calibri" w:hAnsi="Calibri" w:cs="Calibri"/>
          <w:sz w:val="30"/>
          <w:szCs w:val="30"/>
        </w:rPr>
      </w:pPr>
      <w:r>
        <w:rPr>
          <w:rFonts w:ascii="Calibri" w:hAnsi="Calibri" w:cs="Calibri"/>
          <w:sz w:val="30"/>
          <w:szCs w:val="30"/>
        </w:rPr>
        <w:t xml:space="preserve">   </w:t>
      </w:r>
      <w:r w:rsidRPr="00BF06D6">
        <w:rPr>
          <w:rFonts w:ascii="Calibri" w:hAnsi="Calibri" w:cs="Calibri"/>
          <w:sz w:val="30"/>
          <w:szCs w:val="30"/>
        </w:rPr>
        <w:t>Shane Michael Zeringue, age 42, passed away on January 4, 2019. He was a native of LaPlace, LA and a resident of Hammond, LA.</w:t>
      </w:r>
    </w:p>
    <w:p w14:paraId="1D89E7CB" w14:textId="7FC63E59" w:rsidR="00BF06D6" w:rsidRPr="00BF06D6" w:rsidRDefault="00BF06D6" w:rsidP="00BF06D6">
      <w:pPr>
        <w:spacing w:after="0" w:line="240" w:lineRule="auto"/>
        <w:rPr>
          <w:rFonts w:ascii="Calibri" w:hAnsi="Calibri" w:cs="Calibri"/>
          <w:sz w:val="30"/>
          <w:szCs w:val="30"/>
        </w:rPr>
      </w:pPr>
      <w:r>
        <w:rPr>
          <w:rFonts w:ascii="Calibri" w:hAnsi="Calibri" w:cs="Calibri"/>
          <w:sz w:val="30"/>
          <w:szCs w:val="30"/>
        </w:rPr>
        <w:t xml:space="preserve">   </w:t>
      </w:r>
      <w:r w:rsidRPr="00BF06D6">
        <w:rPr>
          <w:rFonts w:ascii="Calibri" w:hAnsi="Calibri" w:cs="Calibri"/>
          <w:sz w:val="30"/>
          <w:szCs w:val="30"/>
        </w:rPr>
        <w:t>He is survived by his daughter, Madisyn Zeringue (daughter of Charlotte Taylor Zeringue); his parents, Ray Zeringue, Jr. and Donna Torres Zeringue; siblings, Brandy Zeringue Murden (Michael), Heather Zeringue, Rhea Zeringue Cressionnie (Kyle), Sean Zeringue (Danesha), Tommy Zeringue, and Lily Zeringue; and nieces and nephews, Grace Vicknair, Bryce Murden, Lucy Cressionnie, and Colt Cressionnie.</w:t>
      </w:r>
    </w:p>
    <w:p w14:paraId="4E8E0AAC" w14:textId="6D6DE7F2" w:rsidR="00BF06D6" w:rsidRPr="00BF06D6" w:rsidRDefault="00BF06D6" w:rsidP="00BF06D6">
      <w:pPr>
        <w:spacing w:after="0" w:line="240" w:lineRule="auto"/>
        <w:rPr>
          <w:rFonts w:ascii="Calibri" w:hAnsi="Calibri" w:cs="Calibri"/>
          <w:sz w:val="30"/>
          <w:szCs w:val="30"/>
        </w:rPr>
      </w:pPr>
      <w:r>
        <w:rPr>
          <w:rFonts w:ascii="Calibri" w:hAnsi="Calibri" w:cs="Calibri"/>
          <w:sz w:val="30"/>
          <w:szCs w:val="30"/>
        </w:rPr>
        <w:t xml:space="preserve">   </w:t>
      </w:r>
      <w:r w:rsidRPr="00BF06D6">
        <w:rPr>
          <w:rFonts w:ascii="Calibri" w:hAnsi="Calibri" w:cs="Calibri"/>
          <w:sz w:val="30"/>
          <w:szCs w:val="30"/>
        </w:rPr>
        <w:t>He was preceded in death by his grandparents, Donald Torres, Ray Zeringue, Sr., and Barbara Zeringue; and cousin, Donald Torres, Jr.</w:t>
      </w:r>
    </w:p>
    <w:p w14:paraId="3A3C3D9B" w14:textId="3B1FF4C4" w:rsidR="00BF06D6" w:rsidRPr="00BF06D6" w:rsidRDefault="00BF06D6" w:rsidP="00BF06D6">
      <w:pPr>
        <w:spacing w:after="0" w:line="240" w:lineRule="auto"/>
        <w:rPr>
          <w:rFonts w:ascii="Calibri" w:hAnsi="Calibri" w:cs="Calibri"/>
          <w:sz w:val="30"/>
          <w:szCs w:val="30"/>
        </w:rPr>
      </w:pPr>
      <w:r>
        <w:rPr>
          <w:rFonts w:ascii="Calibri" w:hAnsi="Calibri" w:cs="Calibri"/>
          <w:sz w:val="30"/>
          <w:szCs w:val="30"/>
        </w:rPr>
        <w:t xml:space="preserve">   </w:t>
      </w:r>
      <w:r w:rsidRPr="00BF06D6">
        <w:rPr>
          <w:rFonts w:ascii="Calibri" w:hAnsi="Calibri" w:cs="Calibri"/>
          <w:sz w:val="30"/>
          <w:szCs w:val="30"/>
        </w:rPr>
        <w:t xml:space="preserve">A memorial visitation in his honor will be held on Friday, January 11, </w:t>
      </w:r>
      <w:proofErr w:type="gramStart"/>
      <w:r w:rsidRPr="00BF06D6">
        <w:rPr>
          <w:rFonts w:ascii="Calibri" w:hAnsi="Calibri" w:cs="Calibri"/>
          <w:sz w:val="30"/>
          <w:szCs w:val="30"/>
        </w:rPr>
        <w:t>2019</w:t>
      </w:r>
      <w:proofErr w:type="gramEnd"/>
      <w:r w:rsidRPr="00BF06D6">
        <w:rPr>
          <w:rFonts w:ascii="Calibri" w:hAnsi="Calibri" w:cs="Calibri"/>
          <w:sz w:val="30"/>
          <w:szCs w:val="30"/>
        </w:rPr>
        <w:t xml:space="preserve"> at Rose Lynn Funeral Home in Lutcher, LA from 11 a.m. to 12 p.m. Prayer service to follow at 12 p.m. Private burial to take place at St. Peter’s Cemetery in Reserve, LA.</w:t>
      </w:r>
    </w:p>
    <w:p w14:paraId="77A42050" w14:textId="77777777" w:rsidR="006E31B5" w:rsidRDefault="006E31B5" w:rsidP="0064490E">
      <w:pPr>
        <w:spacing w:after="0" w:line="240" w:lineRule="auto"/>
        <w:rPr>
          <w:rFonts w:ascii="Calibri" w:hAnsi="Calibri" w:cs="Calibri"/>
          <w:sz w:val="30"/>
          <w:szCs w:val="30"/>
        </w:rPr>
      </w:pPr>
    </w:p>
    <w:p w14:paraId="5AFFA1CB" w14:textId="60F37A35" w:rsidR="0064490E" w:rsidRPr="0064490E" w:rsidRDefault="0064490E" w:rsidP="0064490E">
      <w:pPr>
        <w:spacing w:after="0" w:line="240" w:lineRule="auto"/>
        <w:rPr>
          <w:rFonts w:ascii="Calibri" w:hAnsi="Calibri" w:cs="Calibri"/>
          <w:sz w:val="30"/>
          <w:szCs w:val="30"/>
        </w:rPr>
      </w:pPr>
      <w:r w:rsidRPr="0064490E">
        <w:rPr>
          <w:rFonts w:ascii="Calibri" w:hAnsi="Calibri" w:cs="Calibri"/>
          <w:sz w:val="30"/>
          <w:szCs w:val="30"/>
        </w:rPr>
        <w:t>Millet-Guidry Funeral Home, LaPlace, Louisiana </w:t>
      </w:r>
    </w:p>
    <w:p w14:paraId="354060CF" w14:textId="77777777" w:rsidR="0064490E" w:rsidRDefault="0064490E"/>
    <w:sectPr w:rsidR="006449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490E"/>
    <w:rsid w:val="0009452F"/>
    <w:rsid w:val="000F5DC1"/>
    <w:rsid w:val="0064490E"/>
    <w:rsid w:val="006B7AD6"/>
    <w:rsid w:val="006E31B5"/>
    <w:rsid w:val="00BF06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99BEEE"/>
  <w15:chartTrackingRefBased/>
  <w15:docId w15:val="{67C0F634-70CB-49B6-B8BC-97F6DB1D1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49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49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49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49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49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49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49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49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49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49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49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49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49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49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49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49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49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490E"/>
    <w:rPr>
      <w:rFonts w:eastAsiaTheme="majorEastAsia" w:cstheme="majorBidi"/>
      <w:color w:val="272727" w:themeColor="text1" w:themeTint="D8"/>
    </w:rPr>
  </w:style>
  <w:style w:type="paragraph" w:styleId="Title">
    <w:name w:val="Title"/>
    <w:basedOn w:val="Normal"/>
    <w:next w:val="Normal"/>
    <w:link w:val="TitleChar"/>
    <w:uiPriority w:val="10"/>
    <w:qFormat/>
    <w:rsid w:val="006449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49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49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49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490E"/>
    <w:pPr>
      <w:spacing w:before="160"/>
      <w:jc w:val="center"/>
    </w:pPr>
    <w:rPr>
      <w:i/>
      <w:iCs/>
      <w:color w:val="404040" w:themeColor="text1" w:themeTint="BF"/>
    </w:rPr>
  </w:style>
  <w:style w:type="character" w:customStyle="1" w:styleId="QuoteChar">
    <w:name w:val="Quote Char"/>
    <w:basedOn w:val="DefaultParagraphFont"/>
    <w:link w:val="Quote"/>
    <w:uiPriority w:val="29"/>
    <w:rsid w:val="0064490E"/>
    <w:rPr>
      <w:i/>
      <w:iCs/>
      <w:color w:val="404040" w:themeColor="text1" w:themeTint="BF"/>
    </w:rPr>
  </w:style>
  <w:style w:type="paragraph" w:styleId="ListParagraph">
    <w:name w:val="List Paragraph"/>
    <w:basedOn w:val="Normal"/>
    <w:uiPriority w:val="34"/>
    <w:qFormat/>
    <w:rsid w:val="0064490E"/>
    <w:pPr>
      <w:ind w:left="720"/>
      <w:contextualSpacing/>
    </w:pPr>
  </w:style>
  <w:style w:type="character" w:styleId="IntenseEmphasis">
    <w:name w:val="Intense Emphasis"/>
    <w:basedOn w:val="DefaultParagraphFont"/>
    <w:uiPriority w:val="21"/>
    <w:qFormat/>
    <w:rsid w:val="0064490E"/>
    <w:rPr>
      <w:i/>
      <w:iCs/>
      <w:color w:val="0F4761" w:themeColor="accent1" w:themeShade="BF"/>
    </w:rPr>
  </w:style>
  <w:style w:type="paragraph" w:styleId="IntenseQuote">
    <w:name w:val="Intense Quote"/>
    <w:basedOn w:val="Normal"/>
    <w:next w:val="Normal"/>
    <w:link w:val="IntenseQuoteChar"/>
    <w:uiPriority w:val="30"/>
    <w:qFormat/>
    <w:rsid w:val="006449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490E"/>
    <w:rPr>
      <w:i/>
      <w:iCs/>
      <w:color w:val="0F4761" w:themeColor="accent1" w:themeShade="BF"/>
    </w:rPr>
  </w:style>
  <w:style w:type="character" w:styleId="IntenseReference">
    <w:name w:val="Intense Reference"/>
    <w:basedOn w:val="DefaultParagraphFont"/>
    <w:uiPriority w:val="32"/>
    <w:qFormat/>
    <w:rsid w:val="0064490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189</Words>
  <Characters>855</Characters>
  <Application>Microsoft Office Word</Application>
  <DocSecurity>0</DocSecurity>
  <Lines>47</Lines>
  <Paragraphs>54</Paragraphs>
  <ScaleCrop>false</ScaleCrop>
  <Company/>
  <LinksUpToDate>false</LinksUpToDate>
  <CharactersWithSpaces>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2026-09-14T15:52:00Z</dcterms:created>
  <dcterms:modified xsi:type="dcterms:W3CDTF">2026-09-14T15:52:00Z</dcterms:modified>
</cp:coreProperties>
</file>