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107C" w:rsidRPr="00D5107C" w:rsidRDefault="00D5107C" w:rsidP="00D510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eastAsia="Times New Roman" w:cstheme="minorHAnsi"/>
          <w:noProof/>
          <w:sz w:val="40"/>
          <w:szCs w:val="40"/>
        </w:rPr>
      </w:pPr>
      <w:bookmarkStart w:id="0" w:name="_GoBack"/>
      <w:r w:rsidRPr="00D5107C">
        <w:rPr>
          <w:rFonts w:eastAsia="Times New Roman" w:cstheme="minorHAnsi"/>
          <w:noProof/>
          <w:sz w:val="40"/>
          <w:szCs w:val="40"/>
        </w:rPr>
        <w:t>Brice Anthony Grows</w:t>
      </w:r>
    </w:p>
    <w:p w:rsidR="00D5107C" w:rsidRPr="00D5107C" w:rsidRDefault="00D5107C" w:rsidP="00D510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eastAsia="Times New Roman" w:cstheme="minorHAnsi"/>
          <w:noProof/>
          <w:sz w:val="40"/>
          <w:szCs w:val="40"/>
        </w:rPr>
      </w:pPr>
      <w:r w:rsidRPr="00D5107C">
        <w:rPr>
          <w:rFonts w:eastAsia="Times New Roman" w:cstheme="minorHAnsi"/>
          <w:noProof/>
          <w:sz w:val="40"/>
          <w:szCs w:val="40"/>
        </w:rPr>
        <w:t>Abt. 1978 – April 2, 2000</w:t>
      </w:r>
    </w:p>
    <w:bookmarkEnd w:id="0"/>
    <w:p w:rsidR="00D5107C" w:rsidRDefault="00D5107C" w:rsidP="00D510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eastAsia="Times New Roman" w:cstheme="minorHAnsi"/>
          <w:noProof/>
          <w:sz w:val="24"/>
          <w:szCs w:val="24"/>
        </w:rPr>
      </w:pPr>
    </w:p>
    <w:p w:rsidR="00D5107C" w:rsidRDefault="00D5107C" w:rsidP="00756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noProof/>
          <w:sz w:val="24"/>
          <w:szCs w:val="24"/>
        </w:rPr>
        <w:drawing>
          <wp:inline distT="0" distB="0" distL="0" distR="0" wp14:anchorId="2979C33A" wp14:editId="3F435865">
            <wp:extent cx="5943600" cy="44577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 for obits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107C" w:rsidRDefault="00D5107C" w:rsidP="00756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sz w:val="24"/>
          <w:szCs w:val="24"/>
        </w:rPr>
      </w:pPr>
    </w:p>
    <w:p w:rsidR="00756F79" w:rsidRPr="00EE5E32" w:rsidRDefault="00756F79" w:rsidP="00756F7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sz w:val="24"/>
          <w:szCs w:val="24"/>
        </w:rPr>
      </w:pPr>
      <w:r w:rsidRPr="00EE5E32">
        <w:rPr>
          <w:rFonts w:eastAsia="Times New Roman" w:cstheme="minorHAnsi"/>
          <w:sz w:val="24"/>
          <w:szCs w:val="24"/>
        </w:rPr>
        <w:t xml:space="preserve">EDGARD - Brice Anthony Grows, 22, a native and resident of </w:t>
      </w:r>
      <w:proofErr w:type="spellStart"/>
      <w:r w:rsidRPr="00EE5E32">
        <w:rPr>
          <w:rFonts w:eastAsia="Times New Roman" w:cstheme="minorHAnsi"/>
          <w:sz w:val="24"/>
          <w:szCs w:val="24"/>
        </w:rPr>
        <w:t>Edgard</w:t>
      </w:r>
      <w:proofErr w:type="spellEnd"/>
      <w:r w:rsidRPr="00EE5E32">
        <w:rPr>
          <w:rFonts w:eastAsia="Times New Roman" w:cstheme="minorHAnsi"/>
          <w:sz w:val="24"/>
          <w:szCs w:val="24"/>
        </w:rPr>
        <w:t xml:space="preserve">, died April 2. He was the father of </w:t>
      </w:r>
      <w:proofErr w:type="spellStart"/>
      <w:r w:rsidRPr="00EE5E32">
        <w:rPr>
          <w:rFonts w:eastAsia="Times New Roman" w:cstheme="minorHAnsi"/>
          <w:sz w:val="24"/>
          <w:szCs w:val="24"/>
        </w:rPr>
        <w:t>Larenz</w:t>
      </w:r>
      <w:proofErr w:type="spellEnd"/>
      <w:r w:rsidRPr="00EE5E32">
        <w:rPr>
          <w:rFonts w:eastAsia="Times New Roman" w:cstheme="minorHAnsi"/>
          <w:sz w:val="24"/>
          <w:szCs w:val="24"/>
        </w:rPr>
        <w:t xml:space="preserve"> N. Pierre and Brionna M. </w:t>
      </w:r>
      <w:proofErr w:type="spellStart"/>
      <w:r w:rsidRPr="00EE5E32">
        <w:rPr>
          <w:rFonts w:eastAsia="Times New Roman" w:cstheme="minorHAnsi"/>
          <w:sz w:val="24"/>
          <w:szCs w:val="24"/>
        </w:rPr>
        <w:t>Lumar</w:t>
      </w:r>
      <w:proofErr w:type="spellEnd"/>
      <w:r w:rsidRPr="00EE5E32">
        <w:rPr>
          <w:rFonts w:eastAsia="Times New Roman" w:cstheme="minorHAnsi"/>
          <w:sz w:val="24"/>
          <w:szCs w:val="24"/>
        </w:rPr>
        <w:t xml:space="preserve">.  He was also the son of Francis Williams and Clarence Gordon and brother of Troy Grows and </w:t>
      </w:r>
      <w:proofErr w:type="spellStart"/>
      <w:r w:rsidRPr="00EE5E32">
        <w:rPr>
          <w:rFonts w:eastAsia="Times New Roman" w:cstheme="minorHAnsi"/>
          <w:sz w:val="24"/>
          <w:szCs w:val="24"/>
        </w:rPr>
        <w:t>Tevince</w:t>
      </w:r>
      <w:proofErr w:type="spellEnd"/>
      <w:r w:rsidRPr="00EE5E32">
        <w:rPr>
          <w:rFonts w:eastAsia="Times New Roman" w:cstheme="minorHAnsi"/>
          <w:sz w:val="24"/>
          <w:szCs w:val="24"/>
        </w:rPr>
        <w:t xml:space="preserve"> Gordon</w:t>
      </w:r>
      <w:r>
        <w:rPr>
          <w:rFonts w:eastAsia="Times New Roman" w:cstheme="minorHAnsi"/>
          <w:sz w:val="24"/>
          <w:szCs w:val="24"/>
        </w:rPr>
        <w:t xml:space="preserve">. </w:t>
      </w:r>
      <w:r w:rsidRPr="00EE5E32">
        <w:rPr>
          <w:rFonts w:eastAsia="Times New Roman" w:cstheme="minorHAnsi"/>
          <w:sz w:val="24"/>
          <w:szCs w:val="24"/>
        </w:rPr>
        <w:t xml:space="preserve"> Services are today at 11 a.m. at the Second African Baptist Church, </w:t>
      </w:r>
      <w:proofErr w:type="spellStart"/>
      <w:r w:rsidRPr="00EE5E32">
        <w:rPr>
          <w:rFonts w:eastAsia="Times New Roman" w:cstheme="minorHAnsi"/>
          <w:sz w:val="24"/>
          <w:szCs w:val="24"/>
        </w:rPr>
        <w:t>Edgard</w:t>
      </w:r>
      <w:proofErr w:type="spellEnd"/>
      <w:r w:rsidRPr="00EE5E32">
        <w:rPr>
          <w:rFonts w:eastAsia="Times New Roman" w:cstheme="minorHAnsi"/>
          <w:sz w:val="24"/>
          <w:szCs w:val="24"/>
        </w:rPr>
        <w:t xml:space="preserve">, with interment at Young Cemetery, </w:t>
      </w:r>
      <w:proofErr w:type="spellStart"/>
      <w:r w:rsidRPr="00EE5E32">
        <w:rPr>
          <w:rFonts w:eastAsia="Times New Roman" w:cstheme="minorHAnsi"/>
          <w:sz w:val="24"/>
          <w:szCs w:val="24"/>
        </w:rPr>
        <w:t>Edgard</w:t>
      </w:r>
      <w:proofErr w:type="spellEnd"/>
      <w:r w:rsidRPr="00EE5E32">
        <w:rPr>
          <w:rFonts w:eastAsia="Times New Roman" w:cstheme="minorHAnsi"/>
          <w:sz w:val="24"/>
          <w:szCs w:val="24"/>
        </w:rPr>
        <w:t>. Visitation</w:t>
      </w:r>
      <w:r>
        <w:rPr>
          <w:rFonts w:eastAsia="Times New Roman" w:cstheme="minorHAnsi"/>
          <w:sz w:val="24"/>
          <w:szCs w:val="24"/>
        </w:rPr>
        <w:t xml:space="preserve"> </w:t>
      </w:r>
      <w:r w:rsidRPr="00EE5E32">
        <w:rPr>
          <w:rFonts w:eastAsia="Times New Roman" w:cstheme="minorHAnsi"/>
          <w:sz w:val="24"/>
          <w:szCs w:val="24"/>
        </w:rPr>
        <w:t xml:space="preserve">begins at 9 a.m.  </w:t>
      </w:r>
    </w:p>
    <w:p w:rsidR="00DC2069" w:rsidRDefault="00DC2069" w:rsidP="00DC20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sz w:val="24"/>
          <w:szCs w:val="24"/>
        </w:rPr>
      </w:pPr>
    </w:p>
    <w:p w:rsidR="00DC2069" w:rsidRPr="00EB0AC5" w:rsidRDefault="00DC2069" w:rsidP="00DC206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b/>
          <w:sz w:val="24"/>
          <w:szCs w:val="24"/>
        </w:rPr>
      </w:pPr>
      <w:proofErr w:type="spellStart"/>
      <w:r w:rsidRPr="00EB0AC5">
        <w:rPr>
          <w:rFonts w:eastAsia="Times New Roman" w:cstheme="minorHAnsi"/>
          <w:b/>
          <w:sz w:val="24"/>
          <w:szCs w:val="24"/>
        </w:rPr>
        <w:t>L'Observateur</w:t>
      </w:r>
      <w:proofErr w:type="spellEnd"/>
      <w:r w:rsidRPr="00EB0AC5">
        <w:rPr>
          <w:rFonts w:eastAsia="Times New Roman" w:cstheme="minorHAnsi"/>
          <w:b/>
          <w:sz w:val="24"/>
          <w:szCs w:val="24"/>
        </w:rPr>
        <w:t xml:space="preserve">, </w:t>
      </w:r>
      <w:proofErr w:type="spellStart"/>
      <w:r w:rsidRPr="00EB0AC5">
        <w:rPr>
          <w:rFonts w:eastAsia="Times New Roman" w:cstheme="minorHAnsi"/>
          <w:b/>
          <w:sz w:val="24"/>
          <w:szCs w:val="24"/>
        </w:rPr>
        <w:t>LaPlace</w:t>
      </w:r>
      <w:proofErr w:type="spellEnd"/>
      <w:r w:rsidRPr="00EB0AC5">
        <w:rPr>
          <w:rFonts w:eastAsia="Times New Roman" w:cstheme="minorHAnsi"/>
          <w:b/>
          <w:sz w:val="24"/>
          <w:szCs w:val="24"/>
        </w:rPr>
        <w:t xml:space="preserve">, LA; </w:t>
      </w:r>
      <w:r w:rsidR="00756F79">
        <w:rPr>
          <w:rFonts w:eastAsia="Times New Roman" w:cstheme="minorHAnsi"/>
          <w:b/>
          <w:sz w:val="24"/>
          <w:szCs w:val="24"/>
        </w:rPr>
        <w:t>April 7</w:t>
      </w:r>
      <w:r w:rsidRPr="00EB0AC5">
        <w:rPr>
          <w:rFonts w:eastAsia="Times New Roman" w:cstheme="minorHAnsi"/>
          <w:b/>
          <w:sz w:val="24"/>
          <w:szCs w:val="24"/>
        </w:rPr>
        <w:t>, 2000</w:t>
      </w:r>
    </w:p>
    <w:p w:rsidR="00C06D70" w:rsidRPr="00DC2069" w:rsidRDefault="00C06D70" w:rsidP="00DC2069"/>
    <w:sectPr w:rsidR="00C06D70" w:rsidRPr="00DC20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1601"/>
    <w:rsid w:val="002A1601"/>
    <w:rsid w:val="00474E0E"/>
    <w:rsid w:val="00756F79"/>
    <w:rsid w:val="00B30249"/>
    <w:rsid w:val="00C06D70"/>
    <w:rsid w:val="00D5107C"/>
    <w:rsid w:val="00DC2069"/>
    <w:rsid w:val="00EB0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20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10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107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20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10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107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4</cp:revision>
  <dcterms:created xsi:type="dcterms:W3CDTF">2018-05-14T02:33:00Z</dcterms:created>
  <dcterms:modified xsi:type="dcterms:W3CDTF">2018-05-14T13:44:00Z</dcterms:modified>
</cp:coreProperties>
</file>