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13" w:rsidRPr="00E76C13" w:rsidRDefault="00E76C13" w:rsidP="00E76C13">
      <w:pPr>
        <w:spacing w:after="0" w:line="240" w:lineRule="auto"/>
        <w:jc w:val="center"/>
        <w:rPr>
          <w:sz w:val="40"/>
          <w:szCs w:val="40"/>
        </w:rPr>
      </w:pPr>
      <w:r w:rsidRPr="00E76C13">
        <w:rPr>
          <w:sz w:val="40"/>
          <w:szCs w:val="40"/>
        </w:rPr>
        <w:t>Dorothy Mae (Grows) Smith</w:t>
      </w:r>
    </w:p>
    <w:p w:rsidR="00E76C13" w:rsidRPr="00E76C13" w:rsidRDefault="00E76C13" w:rsidP="00E76C13">
      <w:pPr>
        <w:spacing w:after="0" w:line="240" w:lineRule="auto"/>
        <w:jc w:val="center"/>
        <w:rPr>
          <w:sz w:val="40"/>
          <w:szCs w:val="40"/>
        </w:rPr>
      </w:pPr>
      <w:r w:rsidRPr="00E76C13">
        <w:rPr>
          <w:sz w:val="40"/>
          <w:szCs w:val="40"/>
        </w:rPr>
        <w:t>Abt. 1945 – March 11, 2022</w:t>
      </w:r>
    </w:p>
    <w:p w:rsidR="00E76C13" w:rsidRPr="00E76C13" w:rsidRDefault="00E76C13" w:rsidP="00E76C13">
      <w:pPr>
        <w:spacing w:after="0" w:line="240" w:lineRule="auto"/>
        <w:jc w:val="center"/>
        <w:rPr>
          <w:sz w:val="30"/>
          <w:szCs w:val="30"/>
        </w:rPr>
      </w:pPr>
    </w:p>
    <w:p w:rsidR="00E76C13" w:rsidRPr="00E76C13" w:rsidRDefault="00E76C13" w:rsidP="00E76C13">
      <w:pPr>
        <w:spacing w:line="240" w:lineRule="auto"/>
        <w:jc w:val="center"/>
        <w:rPr>
          <w:sz w:val="30"/>
          <w:szCs w:val="30"/>
        </w:rPr>
      </w:pPr>
      <w:r w:rsidRPr="00E76C13">
        <w:rPr>
          <w:noProof/>
          <w:sz w:val="30"/>
          <w:szCs w:val="30"/>
        </w:rPr>
        <w:drawing>
          <wp:inline distT="0" distB="0" distL="0" distR="0" wp14:anchorId="182EABA0" wp14:editId="517AD43E">
            <wp:extent cx="2501899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pic for obi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567" cy="187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B8" w:rsidRPr="00E76C13" w:rsidRDefault="003555B8" w:rsidP="00E76C13">
      <w:pPr>
        <w:spacing w:line="240" w:lineRule="auto"/>
        <w:rPr>
          <w:sz w:val="30"/>
          <w:szCs w:val="30"/>
        </w:rPr>
      </w:pPr>
      <w:r w:rsidRPr="00E76C13">
        <w:rPr>
          <w:sz w:val="30"/>
          <w:szCs w:val="30"/>
        </w:rPr>
        <w:t>Dorothy Mae Grows "</w:t>
      </w:r>
      <w:proofErr w:type="spellStart"/>
      <w:r w:rsidRPr="00E76C13">
        <w:rPr>
          <w:sz w:val="30"/>
          <w:szCs w:val="30"/>
        </w:rPr>
        <w:t>Daw</w:t>
      </w:r>
      <w:proofErr w:type="spellEnd"/>
      <w:r w:rsidRPr="00E76C13">
        <w:rPr>
          <w:sz w:val="30"/>
          <w:szCs w:val="30"/>
        </w:rPr>
        <w:t xml:space="preserve">" Smith at the age of </w:t>
      </w:r>
      <w:proofErr w:type="gramStart"/>
      <w:r w:rsidRPr="00E76C13">
        <w:rPr>
          <w:sz w:val="30"/>
          <w:szCs w:val="30"/>
        </w:rPr>
        <w:t>77,</w:t>
      </w:r>
      <w:proofErr w:type="gramEnd"/>
      <w:r w:rsidRPr="00E76C13">
        <w:rPr>
          <w:sz w:val="30"/>
          <w:szCs w:val="30"/>
        </w:rPr>
        <w:t xml:space="preserve"> departed this earthly life and entered into eternal rest on March 11, 2022 at </w:t>
      </w:r>
      <w:proofErr w:type="spellStart"/>
      <w:r w:rsidRPr="00E76C13">
        <w:rPr>
          <w:sz w:val="30"/>
          <w:szCs w:val="30"/>
        </w:rPr>
        <w:t>Ochsner</w:t>
      </w:r>
      <w:proofErr w:type="spellEnd"/>
      <w:r w:rsidRPr="00E76C13">
        <w:rPr>
          <w:sz w:val="30"/>
          <w:szCs w:val="30"/>
        </w:rPr>
        <w:t xml:space="preserve"> Kenner Regional Hospital in Kenner, LA. </w:t>
      </w:r>
      <w:proofErr w:type="gramStart"/>
      <w:r w:rsidRPr="00E76C13">
        <w:rPr>
          <w:sz w:val="30"/>
          <w:szCs w:val="30"/>
        </w:rPr>
        <w:t>Daughter of the late Louis and Cora Grows.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>Beloved wife of the late Freddie Smith.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>Loving mother of Karen Johnson, Anthony Smith, Allen Smith, Sr., and Felicia Smith.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 xml:space="preserve">Sister of Elouise Stockman, Annie Mae </w:t>
      </w:r>
      <w:proofErr w:type="spellStart"/>
      <w:r w:rsidRPr="00E76C13">
        <w:rPr>
          <w:sz w:val="30"/>
          <w:szCs w:val="30"/>
        </w:rPr>
        <w:t>Populis</w:t>
      </w:r>
      <w:proofErr w:type="spellEnd"/>
      <w:r w:rsidRPr="00E76C13">
        <w:rPr>
          <w:sz w:val="30"/>
          <w:szCs w:val="30"/>
        </w:rPr>
        <w:t>, and Frances Williams.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>Grandmother of 10 grandchildren; great-grandmother of 2.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>Also survived by a host of nieces, nephews, other relatives, and friends.</w:t>
      </w:r>
      <w:proofErr w:type="gramEnd"/>
      <w:r w:rsidRPr="00E76C13">
        <w:rPr>
          <w:sz w:val="30"/>
          <w:szCs w:val="30"/>
        </w:rPr>
        <w:t xml:space="preserve"> </w:t>
      </w:r>
      <w:proofErr w:type="gramStart"/>
      <w:r w:rsidRPr="00E76C13">
        <w:rPr>
          <w:sz w:val="30"/>
          <w:szCs w:val="30"/>
        </w:rPr>
        <w:t>Preceded</w:t>
      </w:r>
      <w:proofErr w:type="gramEnd"/>
      <w:r w:rsidRPr="00E76C13">
        <w:rPr>
          <w:sz w:val="30"/>
          <w:szCs w:val="30"/>
        </w:rPr>
        <w:t xml:space="preserve"> in death by her parents, the late Louis and Cora Grows; her husband, the late Freddie Grows; 3 sisters, 6 brothers, and 1 grandson. Pastors, officers, and members of Second African Baptist Church of </w:t>
      </w:r>
      <w:proofErr w:type="spellStart"/>
      <w:r w:rsidRPr="00E76C13">
        <w:rPr>
          <w:sz w:val="30"/>
          <w:szCs w:val="30"/>
        </w:rPr>
        <w:t>Edgard</w:t>
      </w:r>
      <w:proofErr w:type="spellEnd"/>
      <w:r w:rsidRPr="00E76C13">
        <w:rPr>
          <w:sz w:val="30"/>
          <w:szCs w:val="30"/>
        </w:rPr>
        <w:t xml:space="preserve">, LA and all neighboring churches are invited to attend the </w:t>
      </w:r>
      <w:proofErr w:type="spellStart"/>
      <w:r w:rsidRPr="00E76C13">
        <w:rPr>
          <w:sz w:val="30"/>
          <w:szCs w:val="30"/>
        </w:rPr>
        <w:t>homegoing</w:t>
      </w:r>
      <w:proofErr w:type="spellEnd"/>
      <w:r w:rsidRPr="00E76C13">
        <w:rPr>
          <w:sz w:val="30"/>
          <w:szCs w:val="30"/>
        </w:rPr>
        <w:t xml:space="preserve"> celebration on Saturday, March 19, 2022, at 11 a.m. at Second African Baptist Church, 136 West 3rd St., </w:t>
      </w:r>
      <w:proofErr w:type="spellStart"/>
      <w:r w:rsidRPr="00E76C13">
        <w:rPr>
          <w:sz w:val="30"/>
          <w:szCs w:val="30"/>
        </w:rPr>
        <w:t>Edgard</w:t>
      </w:r>
      <w:proofErr w:type="spellEnd"/>
      <w:r w:rsidRPr="00E76C13">
        <w:rPr>
          <w:sz w:val="30"/>
          <w:szCs w:val="30"/>
        </w:rPr>
        <w:t xml:space="preserve">, LA 70049. Pastor Clarence Z. </w:t>
      </w:r>
      <w:proofErr w:type="spellStart"/>
      <w:r w:rsidRPr="00E76C13">
        <w:rPr>
          <w:sz w:val="30"/>
          <w:szCs w:val="30"/>
        </w:rPr>
        <w:t>Mollaire</w:t>
      </w:r>
      <w:proofErr w:type="spellEnd"/>
      <w:r w:rsidRPr="00E76C13">
        <w:rPr>
          <w:sz w:val="30"/>
          <w:szCs w:val="30"/>
        </w:rPr>
        <w:t xml:space="preserve"> and Rev. </w:t>
      </w:r>
      <w:proofErr w:type="spellStart"/>
      <w:r w:rsidRPr="00E76C13">
        <w:rPr>
          <w:sz w:val="30"/>
          <w:szCs w:val="30"/>
        </w:rPr>
        <w:t>Welman</w:t>
      </w:r>
      <w:proofErr w:type="spellEnd"/>
      <w:r w:rsidRPr="00E76C13">
        <w:rPr>
          <w:sz w:val="30"/>
          <w:szCs w:val="30"/>
        </w:rPr>
        <w:t xml:space="preserve"> Jackson are officiating. Burial will be at Young Cemetery in </w:t>
      </w:r>
      <w:proofErr w:type="spellStart"/>
      <w:r w:rsidRPr="00E76C13">
        <w:rPr>
          <w:sz w:val="30"/>
          <w:szCs w:val="30"/>
        </w:rPr>
        <w:t>Edgard</w:t>
      </w:r>
      <w:proofErr w:type="spellEnd"/>
      <w:r w:rsidRPr="00E76C13">
        <w:rPr>
          <w:sz w:val="30"/>
          <w:szCs w:val="30"/>
        </w:rPr>
        <w:t xml:space="preserve">, LA. Visitation will be at the above-named church until service time. Viewing will be held Friday, March 18, 2022, from 3 p.m. to 6 p.m. at </w:t>
      </w:r>
      <w:proofErr w:type="spellStart"/>
      <w:r w:rsidRPr="00E76C13">
        <w:rPr>
          <w:sz w:val="30"/>
          <w:szCs w:val="30"/>
        </w:rPr>
        <w:t>Bardell's</w:t>
      </w:r>
      <w:proofErr w:type="spellEnd"/>
      <w:r w:rsidRPr="00E76C13">
        <w:rPr>
          <w:sz w:val="30"/>
          <w:szCs w:val="30"/>
        </w:rPr>
        <w:t xml:space="preserve"> Mortuary, 3856 LA-44, </w:t>
      </w:r>
      <w:proofErr w:type="gramStart"/>
      <w:r w:rsidRPr="00E76C13">
        <w:rPr>
          <w:sz w:val="30"/>
          <w:szCs w:val="30"/>
        </w:rPr>
        <w:t>Mt</w:t>
      </w:r>
      <w:proofErr w:type="gramEnd"/>
      <w:r w:rsidRPr="00E76C13">
        <w:rPr>
          <w:sz w:val="30"/>
          <w:szCs w:val="30"/>
        </w:rPr>
        <w:t xml:space="preserve">. Airy, LA 70076. In accordance with CDC guidelines for </w:t>
      </w:r>
      <w:proofErr w:type="spellStart"/>
      <w:r w:rsidRPr="00E76C13">
        <w:rPr>
          <w:sz w:val="30"/>
          <w:szCs w:val="30"/>
        </w:rPr>
        <w:t>Covid</w:t>
      </w:r>
      <w:proofErr w:type="spellEnd"/>
      <w:r w:rsidRPr="00E76C13">
        <w:rPr>
          <w:sz w:val="30"/>
          <w:szCs w:val="30"/>
        </w:rPr>
        <w:t xml:space="preserve"> 19, all in attendance must wear masks and practice social distancing. Service entrusted to </w:t>
      </w:r>
      <w:proofErr w:type="spellStart"/>
      <w:r w:rsidRPr="00E76C13">
        <w:rPr>
          <w:sz w:val="30"/>
          <w:szCs w:val="30"/>
        </w:rPr>
        <w:t>Bardell's</w:t>
      </w:r>
      <w:proofErr w:type="spellEnd"/>
      <w:r w:rsidRPr="00E76C13">
        <w:rPr>
          <w:sz w:val="30"/>
          <w:szCs w:val="30"/>
        </w:rPr>
        <w:t xml:space="preserve"> Mortuary. Information: (985)535-6837.</w:t>
      </w:r>
    </w:p>
    <w:p w:rsidR="00362DE4" w:rsidRPr="009B7451" w:rsidRDefault="003555B8" w:rsidP="00E76C13">
      <w:pPr>
        <w:spacing w:line="240" w:lineRule="auto"/>
      </w:pPr>
      <w:proofErr w:type="gramStart"/>
      <w:r w:rsidRPr="00E76C13">
        <w:rPr>
          <w:sz w:val="30"/>
          <w:szCs w:val="30"/>
        </w:rPr>
        <w:t xml:space="preserve">Published by The Advocate </w:t>
      </w:r>
      <w:r w:rsidR="00E76C13" w:rsidRPr="00E76C13">
        <w:rPr>
          <w:sz w:val="30"/>
          <w:szCs w:val="30"/>
        </w:rPr>
        <w:t xml:space="preserve">(Baton Rouge, LA) </w:t>
      </w:r>
      <w:r w:rsidRPr="00E76C13">
        <w:rPr>
          <w:sz w:val="30"/>
          <w:szCs w:val="30"/>
        </w:rPr>
        <w:t>from Mar. 16 to Mar. 19, 2022.</w:t>
      </w:r>
      <w:bookmarkStart w:id="0" w:name="_GoBack"/>
      <w:bookmarkEnd w:id="0"/>
      <w:proofErr w:type="gramEnd"/>
    </w:p>
    <w:sectPr w:rsidR="00362DE4" w:rsidRPr="009B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E4"/>
    <w:rsid w:val="000469F1"/>
    <w:rsid w:val="000600DE"/>
    <w:rsid w:val="000977AC"/>
    <w:rsid w:val="00137B7A"/>
    <w:rsid w:val="00172749"/>
    <w:rsid w:val="00191313"/>
    <w:rsid w:val="0019594E"/>
    <w:rsid w:val="001C4532"/>
    <w:rsid w:val="0026542E"/>
    <w:rsid w:val="003308CB"/>
    <w:rsid w:val="003555B8"/>
    <w:rsid w:val="00362DE4"/>
    <w:rsid w:val="003D5FF3"/>
    <w:rsid w:val="00405C69"/>
    <w:rsid w:val="004547A9"/>
    <w:rsid w:val="0049063C"/>
    <w:rsid w:val="00503730"/>
    <w:rsid w:val="00536012"/>
    <w:rsid w:val="005663C7"/>
    <w:rsid w:val="005745A4"/>
    <w:rsid w:val="0058171B"/>
    <w:rsid w:val="005B457C"/>
    <w:rsid w:val="005C2082"/>
    <w:rsid w:val="006E6018"/>
    <w:rsid w:val="007027E1"/>
    <w:rsid w:val="00712584"/>
    <w:rsid w:val="0072476A"/>
    <w:rsid w:val="00745E81"/>
    <w:rsid w:val="00767013"/>
    <w:rsid w:val="007D551A"/>
    <w:rsid w:val="007E63F4"/>
    <w:rsid w:val="007F5654"/>
    <w:rsid w:val="0081109F"/>
    <w:rsid w:val="00842678"/>
    <w:rsid w:val="008C0609"/>
    <w:rsid w:val="008C243F"/>
    <w:rsid w:val="008C5C97"/>
    <w:rsid w:val="008F247F"/>
    <w:rsid w:val="009046B9"/>
    <w:rsid w:val="00972B3A"/>
    <w:rsid w:val="009900AF"/>
    <w:rsid w:val="00996A01"/>
    <w:rsid w:val="009A1D2C"/>
    <w:rsid w:val="009B7451"/>
    <w:rsid w:val="00A2354F"/>
    <w:rsid w:val="00A97215"/>
    <w:rsid w:val="00AC4DF5"/>
    <w:rsid w:val="00B43853"/>
    <w:rsid w:val="00CC59A6"/>
    <w:rsid w:val="00D34394"/>
    <w:rsid w:val="00D63A55"/>
    <w:rsid w:val="00D8353C"/>
    <w:rsid w:val="00DE13E8"/>
    <w:rsid w:val="00E609B1"/>
    <w:rsid w:val="00E60D48"/>
    <w:rsid w:val="00E749E4"/>
    <w:rsid w:val="00E76C13"/>
    <w:rsid w:val="00EA7E05"/>
    <w:rsid w:val="00EC7F95"/>
    <w:rsid w:val="00F13088"/>
    <w:rsid w:val="00F25732"/>
    <w:rsid w:val="00F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2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E7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4DF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26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9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3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01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6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077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68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6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4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6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71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23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69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53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10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60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2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5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5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51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707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8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6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3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098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11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78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9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97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65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50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02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021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86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865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0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53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89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71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22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170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1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19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57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173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04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4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80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99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06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4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41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2022-09-03T13:53:00Z</dcterms:created>
  <dcterms:modified xsi:type="dcterms:W3CDTF">2022-09-03T13:53:00Z</dcterms:modified>
</cp:coreProperties>
</file>