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938BB" w14:textId="77777777" w:rsidR="009F397A" w:rsidRDefault="009F397A" w:rsidP="009F397A">
      <w:pPr>
        <w:jc w:val="center"/>
        <w:rPr>
          <w:rFonts w:ascii="Cambria" w:hAnsi="Cambria"/>
          <w:b/>
          <w:bCs/>
          <w:color w:val="192926"/>
        </w:rPr>
      </w:pPr>
      <w:r>
        <w:rPr>
          <w:rFonts w:ascii="Cambria" w:hAnsi="Cambria"/>
          <w:b/>
          <w:bCs/>
          <w:color w:val="192926"/>
        </w:rPr>
        <w:t>FERNAND ARMANT</w:t>
      </w:r>
    </w:p>
    <w:p w14:paraId="46276032" w14:textId="77777777" w:rsidR="009F397A" w:rsidRDefault="009F397A" w:rsidP="009F397A">
      <w:pPr>
        <w:rPr>
          <w:rFonts w:ascii="Cambria" w:hAnsi="Cambria"/>
          <w:color w:val="192926"/>
          <w:shd w:val="clear" w:color="auto" w:fill="FFFFFF"/>
        </w:rPr>
      </w:pPr>
      <w:r>
        <w:rPr>
          <w:rFonts w:ascii="Cambria" w:hAnsi="Cambria"/>
          <w:color w:val="192926"/>
          <w:shd w:val="clear" w:color="auto" w:fill="FFFFFF"/>
        </w:rPr>
        <w:t xml:space="preserve">The history of this brilliant literary light, who has been so bright a star in the galaxy of Louisiana's most talented and promising men, will be of more than passing interest to the many readers of this volume. He comes of French ancestors, was born in New Orleans in 1849, his ancestors coming to the state of Louisiana in 1761, originally locating in Red River and Natchitoches parishes and later in St. James parish. His great-grandfather, John Marius Armant, was the founder of the family in Louisiana, and was a well-known soldier of the Revolution, commanding the Armant brigade, and rendering such effective service that a generous and grateful country granted him large tracts of land in Louisiana as a slight token of gratitude for the inestimable benefits he had conferred. </w:t>
      </w:r>
    </w:p>
    <w:p w14:paraId="6E25F102" w14:textId="77777777" w:rsidR="009F397A" w:rsidRDefault="009F397A" w:rsidP="009F397A">
      <w:pPr>
        <w:rPr>
          <w:rFonts w:ascii="Cambria" w:hAnsi="Cambria"/>
          <w:color w:val="192926"/>
          <w:shd w:val="clear" w:color="auto" w:fill="FFFFFF"/>
        </w:rPr>
      </w:pPr>
      <w:r>
        <w:rPr>
          <w:rFonts w:ascii="Cambria" w:hAnsi="Cambria"/>
          <w:color w:val="192926"/>
          <w:shd w:val="clear" w:color="auto" w:fill="FFFFFF"/>
        </w:rPr>
        <w:t xml:space="preserve"> </w:t>
      </w:r>
      <w:r>
        <w:rPr>
          <w:rFonts w:ascii="Cambria" w:hAnsi="Cambria"/>
          <w:color w:val="192926"/>
          <w:shd w:val="clear" w:color="auto" w:fill="FFFFFF"/>
        </w:rPr>
        <w:t xml:space="preserve">He reared one son, John Baptist Armant, who was nominated in 1819 by Gov. </w:t>
      </w:r>
      <w:proofErr w:type="spellStart"/>
      <w:r>
        <w:rPr>
          <w:rFonts w:ascii="Cambria" w:hAnsi="Cambria"/>
          <w:color w:val="192926"/>
          <w:shd w:val="clear" w:color="auto" w:fill="FFFFFF"/>
        </w:rPr>
        <w:t>Villiere</w:t>
      </w:r>
      <w:proofErr w:type="spellEnd"/>
      <w:r>
        <w:rPr>
          <w:rFonts w:ascii="Cambria" w:hAnsi="Cambria"/>
          <w:color w:val="192926"/>
          <w:shd w:val="clear" w:color="auto" w:fill="FFFFFF"/>
        </w:rPr>
        <w:t xml:space="preserve">, brigadier-general of the state militia. He had a fine estate in St. James parish, which still bears the family name and on which he died in 1864. His family consisted of seven sons and five daughters, all of whom reared families. </w:t>
      </w:r>
    </w:p>
    <w:p w14:paraId="334F9074" w14:textId="77777777" w:rsidR="009F397A" w:rsidRDefault="009F397A" w:rsidP="009F397A">
      <w:pPr>
        <w:rPr>
          <w:rFonts w:ascii="Cambria" w:hAnsi="Cambria"/>
          <w:color w:val="192926"/>
          <w:shd w:val="clear" w:color="auto" w:fill="FFFFFF"/>
        </w:rPr>
      </w:pPr>
      <w:r>
        <w:rPr>
          <w:rFonts w:ascii="Cambria" w:hAnsi="Cambria"/>
          <w:color w:val="192926"/>
          <w:shd w:val="clear" w:color="auto" w:fill="FFFFFF"/>
        </w:rPr>
        <w:t xml:space="preserve">General John S. Armant was the eldest scion of his father's </w:t>
      </w:r>
      <w:proofErr w:type="gramStart"/>
      <w:r>
        <w:rPr>
          <w:rFonts w:ascii="Cambria" w:hAnsi="Cambria"/>
          <w:color w:val="192926"/>
          <w:shd w:val="clear" w:color="auto" w:fill="FFFFFF"/>
        </w:rPr>
        <w:t>house, and</w:t>
      </w:r>
      <w:proofErr w:type="gramEnd"/>
      <w:r>
        <w:rPr>
          <w:rFonts w:ascii="Cambria" w:hAnsi="Cambria"/>
          <w:color w:val="192926"/>
          <w:shd w:val="clear" w:color="auto" w:fill="FFFFFF"/>
        </w:rPr>
        <w:t xml:space="preserve"> obtained his title in the state militia under Gov. Mouton. His son, Leopold L. Armant, was a graduate of Georgetown college, D.C., and became colonel of the celebrated Eighteenth Louisiana regiment, and after being in the engagement at Mansfield with Gen. Mouton, he was placed in command after that well-known leader was killed. While in action he at all times showed indomitable spirit and courage and handled his men with the coolness and skill of a veteran, and where he led his men showed no hesitancy in following. He was killed at the battle of Mansfield, La. </w:t>
      </w:r>
    </w:p>
    <w:p w14:paraId="6459C029" w14:textId="77777777" w:rsidR="009F397A" w:rsidRDefault="009F397A" w:rsidP="009F397A">
      <w:pPr>
        <w:rPr>
          <w:rFonts w:ascii="Cambria" w:hAnsi="Cambria"/>
          <w:color w:val="192926"/>
          <w:shd w:val="clear" w:color="auto" w:fill="FFFFFF"/>
        </w:rPr>
      </w:pPr>
      <w:r>
        <w:rPr>
          <w:rFonts w:ascii="Cambria" w:hAnsi="Cambria"/>
          <w:color w:val="192926"/>
          <w:shd w:val="clear" w:color="auto" w:fill="FFFFFF"/>
        </w:rPr>
        <w:t xml:space="preserve">The immediate progenitor of the subject of this sketch was Jules Armant, a son of John Baptist Armant. He was the seventh child born to his parents, and upon reaching manhood, followed in his father's footsteps and became a planter, rearing his seven children to healthful and helpful manhood and womanhood upon an extensive and valuable plantation of which he was the fortunate owner. His residence was in St. James parish, La., and on the plantation where so many happy years of his life had been passed, he quietly breathed his last in 1869. The maiden name of his wife was Corinne David. </w:t>
      </w:r>
    </w:p>
    <w:p w14:paraId="4E3B732C" w14:textId="0E656ED6" w:rsidR="009F397A" w:rsidRDefault="009F397A" w:rsidP="009F397A">
      <w:pPr>
        <w:rPr>
          <w:rFonts w:ascii="Cambria" w:hAnsi="Cambria"/>
          <w:color w:val="192926"/>
          <w:shd w:val="clear" w:color="auto" w:fill="FFFFFF"/>
        </w:rPr>
      </w:pPr>
      <w:r>
        <w:rPr>
          <w:rFonts w:ascii="Cambria" w:hAnsi="Cambria"/>
          <w:color w:val="192926"/>
          <w:shd w:val="clear" w:color="auto" w:fill="FFFFFF"/>
        </w:rPr>
        <w:t xml:space="preserve">Fernand Armant, the eldest child born to his parents, was given the advantages of a foreign education and graduated from the University of France as a </w:t>
      </w:r>
      <w:proofErr w:type="gramStart"/>
      <w:r>
        <w:rPr>
          <w:rFonts w:ascii="Cambria" w:hAnsi="Cambria"/>
          <w:color w:val="192926"/>
          <w:shd w:val="clear" w:color="auto" w:fill="FFFFFF"/>
        </w:rPr>
        <w:t>bachelor of art</w:t>
      </w:r>
      <w:proofErr w:type="gramEnd"/>
      <w:r>
        <w:rPr>
          <w:rFonts w:ascii="Cambria" w:hAnsi="Cambria"/>
          <w:color w:val="192926"/>
          <w:shd w:val="clear" w:color="auto" w:fill="FFFFFF"/>
        </w:rPr>
        <w:t xml:space="preserve"> and letters. He possessed strong literary tastes, and upon finishing his education he at once engaged in literary pursuits, contributing articles to various leading Paris journals. He was for four years secretary of the International Authors' association and for the same length of time was foreign diplomatic correspondent of Havas agency, during which time he acquired nine languages which he spoke and wrote fluently. During the Franco-Prussian war he engaged himself as volunteer and fought bravely for the land of his forefathers. In 1876 he carried off the prize in the International Dramatic competition, organized by the French republic under the auspices of the Academy of Paris </w:t>
      </w:r>
      <w:proofErr w:type="gramStart"/>
      <w:r>
        <w:rPr>
          <w:rFonts w:ascii="Cambria" w:hAnsi="Cambria"/>
          <w:color w:val="192926"/>
          <w:shd w:val="clear" w:color="auto" w:fill="FFFFFF"/>
        </w:rPr>
        <w:t>for the production of</w:t>
      </w:r>
      <w:proofErr w:type="gramEnd"/>
      <w:r>
        <w:rPr>
          <w:rFonts w:ascii="Cambria" w:hAnsi="Cambria"/>
          <w:color w:val="192926"/>
          <w:shd w:val="clear" w:color="auto" w:fill="FFFFFF"/>
        </w:rPr>
        <w:t xml:space="preserve"> a drama </w:t>
      </w:r>
      <w:proofErr w:type="gramStart"/>
      <w:r>
        <w:rPr>
          <w:rFonts w:ascii="Cambria" w:hAnsi="Cambria"/>
          <w:color w:val="192926"/>
          <w:shd w:val="clear" w:color="auto" w:fill="FFFFFF"/>
        </w:rPr>
        <w:t>on the subject of the</w:t>
      </w:r>
      <w:proofErr w:type="gramEnd"/>
      <w:r>
        <w:rPr>
          <w:rFonts w:ascii="Cambria" w:hAnsi="Cambria"/>
          <w:color w:val="192926"/>
          <w:shd w:val="clear" w:color="auto" w:fill="FFFFFF"/>
        </w:rPr>
        <w:t xml:space="preserve"> American war for independence. The jury was presided over by Victor Hugo, and Mr. Armant's drama entitled "The Patriots" was voted the prize. Upon his return to America in 1876 he contributed to several newspapers (principally the New Orleans "Times"), one article being a description of the Louisiana parishes. He is the author of the didactic </w:t>
      </w:r>
      <w:r>
        <w:rPr>
          <w:rFonts w:ascii="Cambria" w:hAnsi="Cambria"/>
          <w:color w:val="192926"/>
          <w:shd w:val="clear" w:color="auto" w:fill="FFFFFF"/>
        </w:rPr>
        <w:lastRenderedPageBreak/>
        <w:t xml:space="preserve">work entitled "The Works of Meissonier," published by Amos Hawkins. After thorough preparation he began the practice of criminal law and has tried cases before all the state courts. He received the appointment of United States commissioner of immigration with headquarters at New Orleans and in the discharge of the duties of this position, as well as in his professional career, he has shown profound discretion, and the people have not been slow to recognize his many noble qualities of heart and head. He led to the hymeneal altar Miss Esther Mangin, of Rheims, France, and they moved in the highest social and literary circles of the Crescent City. She died on the 12th of </w:t>
      </w:r>
      <w:proofErr w:type="gramStart"/>
      <w:r>
        <w:rPr>
          <w:rFonts w:ascii="Cambria" w:hAnsi="Cambria"/>
          <w:color w:val="192926"/>
          <w:shd w:val="clear" w:color="auto" w:fill="FFFFFF"/>
        </w:rPr>
        <w:t>February,</w:t>
      </w:r>
      <w:proofErr w:type="gramEnd"/>
      <w:r>
        <w:rPr>
          <w:rFonts w:ascii="Cambria" w:hAnsi="Cambria"/>
          <w:color w:val="192926"/>
          <w:shd w:val="clear" w:color="auto" w:fill="FFFFFF"/>
        </w:rPr>
        <w:t xml:space="preserve"> 1892, at the age of forty-two. </w:t>
      </w:r>
    </w:p>
    <w:p w14:paraId="59BE4A35" w14:textId="09900D21" w:rsidR="009F397A" w:rsidRDefault="009F397A" w:rsidP="009F397A">
      <w:pPr>
        <w:rPr>
          <w:rFonts w:ascii="Cambria" w:hAnsi="Cambria"/>
          <w:color w:val="192926"/>
          <w:shd w:val="clear" w:color="auto" w:fill="FFFFFF"/>
        </w:rPr>
      </w:pPr>
      <w:r>
        <w:rPr>
          <w:rFonts w:ascii="Cambria" w:hAnsi="Cambria"/>
          <w:color w:val="192926"/>
          <w:shd w:val="clear" w:color="auto" w:fill="FFFFFF"/>
        </w:rPr>
        <w:t>Source: Biographical and Historical Memoirs of Louisiana; Chicago; The Goodspeed Publishing Company, 1892; transcribed by Kim Mohler</w:t>
      </w:r>
    </w:p>
    <w:p w14:paraId="210EFD73" w14:textId="77777777" w:rsidR="0009452F" w:rsidRDefault="0009452F"/>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94D70"/>
    <w:rsid w:val="009F3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1</cp:revision>
  <dcterms:created xsi:type="dcterms:W3CDTF">2026-10-24T15:30:00Z</dcterms:created>
  <dcterms:modified xsi:type="dcterms:W3CDTF">2026-10-24T15:38:00Z</dcterms:modified>
</cp:coreProperties>
</file>