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845D4" w14:textId="77777777" w:rsidR="00D6785F" w:rsidRDefault="00D6785F" w:rsidP="00D6785F">
      <w:pPr>
        <w:jc w:val="center"/>
        <w:rPr>
          <w:rFonts w:ascii="Cambria" w:hAnsi="Cambria"/>
          <w:b/>
          <w:bCs/>
          <w:color w:val="192926"/>
        </w:rPr>
      </w:pPr>
      <w:r>
        <w:rPr>
          <w:rFonts w:ascii="Cambria" w:hAnsi="Cambria"/>
          <w:b/>
          <w:bCs/>
          <w:color w:val="192926"/>
        </w:rPr>
        <w:t>OSCAR ARROYO</w:t>
      </w:r>
    </w:p>
    <w:p w14:paraId="7EFD4228" w14:textId="77777777" w:rsidR="00D6785F" w:rsidRDefault="00D6785F">
      <w:pPr>
        <w:rPr>
          <w:rFonts w:ascii="Cambria" w:hAnsi="Cambria"/>
          <w:color w:val="192926"/>
          <w:shd w:val="clear" w:color="auto" w:fill="FFFFFF"/>
        </w:rPr>
      </w:pPr>
      <w:r>
        <w:rPr>
          <w:rFonts w:ascii="Cambria" w:hAnsi="Cambria"/>
          <w:color w:val="192926"/>
          <w:shd w:val="clear" w:color="auto" w:fill="FFFFFF"/>
        </w:rPr>
        <w:t xml:space="preserve">Baton Rouge, La., private secretary of Gov. Nicholls, of Louisiana, is descended from a long line of distinguished Spanish </w:t>
      </w:r>
      <w:proofErr w:type="gramStart"/>
      <w:r>
        <w:rPr>
          <w:rFonts w:ascii="Cambria" w:hAnsi="Cambria"/>
          <w:color w:val="192926"/>
          <w:shd w:val="clear" w:color="auto" w:fill="FFFFFF"/>
        </w:rPr>
        <w:t>ancestry, and</w:t>
      </w:r>
      <w:proofErr w:type="gramEnd"/>
      <w:r>
        <w:rPr>
          <w:rFonts w:ascii="Cambria" w:hAnsi="Cambria"/>
          <w:color w:val="192926"/>
          <w:shd w:val="clear" w:color="auto" w:fill="FFFFFF"/>
        </w:rPr>
        <w:t xml:space="preserve"> is a man of superior ability and great personal worth. He was born in St. John Baptist parish, La., June 5, 1824, and is a grandson of Francisco Arroyo y Gutierrez, who came to America as an envoy of the Spanish court. He served as an official in the province of Baton Rouge until 1804, when the county was ceded to the United States of America. He then became interested in </w:t>
      </w:r>
      <w:proofErr w:type="gramStart"/>
      <w:r>
        <w:rPr>
          <w:rFonts w:ascii="Cambria" w:hAnsi="Cambria"/>
          <w:color w:val="192926"/>
          <w:shd w:val="clear" w:color="auto" w:fill="FFFFFF"/>
        </w:rPr>
        <w:t>agriculture, and</w:t>
      </w:r>
      <w:proofErr w:type="gramEnd"/>
      <w:r>
        <w:rPr>
          <w:rFonts w:ascii="Cambria" w:hAnsi="Cambria"/>
          <w:color w:val="192926"/>
          <w:shd w:val="clear" w:color="auto" w:fill="FFFFFF"/>
        </w:rPr>
        <w:t xml:space="preserve"> resided in St. John Baptist parish until the end of his life. </w:t>
      </w:r>
    </w:p>
    <w:p w14:paraId="3098078F" w14:textId="77777777" w:rsidR="00D6785F" w:rsidRDefault="00D6785F">
      <w:pPr>
        <w:rPr>
          <w:rFonts w:ascii="Cambria" w:hAnsi="Cambria"/>
          <w:color w:val="192926"/>
          <w:shd w:val="clear" w:color="auto" w:fill="FFFFFF"/>
        </w:rPr>
      </w:pPr>
      <w:r>
        <w:rPr>
          <w:rFonts w:ascii="Cambria" w:hAnsi="Cambria"/>
          <w:color w:val="192926"/>
          <w:shd w:val="clear" w:color="auto" w:fill="FFFFFF"/>
        </w:rPr>
        <w:t xml:space="preserve">Francisco Arroyo, the son of the above and the father of Oscar Arroyo, was also a planter by occupation. He was identified with the political history of St. John Baptist </w:t>
      </w:r>
      <w:proofErr w:type="gramStart"/>
      <w:r>
        <w:rPr>
          <w:rFonts w:ascii="Cambria" w:hAnsi="Cambria"/>
          <w:color w:val="192926"/>
          <w:shd w:val="clear" w:color="auto" w:fill="FFFFFF"/>
        </w:rPr>
        <w:t>parish, and</w:t>
      </w:r>
      <w:proofErr w:type="gramEnd"/>
      <w:r>
        <w:rPr>
          <w:rFonts w:ascii="Cambria" w:hAnsi="Cambria"/>
          <w:color w:val="192926"/>
          <w:shd w:val="clear" w:color="auto" w:fill="FFFFFF"/>
        </w:rPr>
        <w:t xml:space="preserve"> served officially in that and St. Charles parish when they were under one administration. He died in 1826, being at that time the incumbent of the office. He married Miss Eulalie Dutillet, a native of New Orleans, and to them four children were born, Oscar Arroyo being the oldest son. </w:t>
      </w:r>
    </w:p>
    <w:p w14:paraId="06A1C703" w14:textId="77777777" w:rsidR="00D6785F" w:rsidRDefault="00D6785F">
      <w:pPr>
        <w:rPr>
          <w:rFonts w:ascii="Cambria" w:hAnsi="Cambria"/>
          <w:color w:val="192926"/>
          <w:shd w:val="clear" w:color="auto" w:fill="FFFFFF"/>
        </w:rPr>
      </w:pPr>
      <w:r>
        <w:rPr>
          <w:rFonts w:ascii="Cambria" w:hAnsi="Cambria"/>
          <w:color w:val="192926"/>
          <w:shd w:val="clear" w:color="auto" w:fill="FFFFFF"/>
        </w:rPr>
        <w:t>He</w:t>
      </w:r>
      <w:r>
        <w:rPr>
          <w:rFonts w:ascii="Cambria" w:hAnsi="Cambria"/>
          <w:color w:val="192926"/>
          <w:shd w:val="clear" w:color="auto" w:fill="FFFFFF"/>
        </w:rPr>
        <w:t xml:space="preserve"> [Oscar]</w:t>
      </w:r>
      <w:r>
        <w:rPr>
          <w:rFonts w:ascii="Cambria" w:hAnsi="Cambria"/>
          <w:color w:val="192926"/>
          <w:shd w:val="clear" w:color="auto" w:fill="FFFFFF"/>
        </w:rPr>
        <w:t xml:space="preserve"> was educated at Spring Hill college, Alabama, and returned to New Orleans, going thence to the parish of Plaquemines. The people of that parish soon testified to the high esteem in which they held Mr. Arroyo by electing him to the office of recorder, in which he served until </w:t>
      </w:r>
      <w:proofErr w:type="gramStart"/>
      <w:r>
        <w:rPr>
          <w:rFonts w:ascii="Cambria" w:hAnsi="Cambria"/>
          <w:color w:val="192926"/>
          <w:shd w:val="clear" w:color="auto" w:fill="FFFFFF"/>
        </w:rPr>
        <w:t>January,</w:t>
      </w:r>
      <w:proofErr w:type="gramEnd"/>
      <w:r>
        <w:rPr>
          <w:rFonts w:ascii="Cambria" w:hAnsi="Cambria"/>
          <w:color w:val="192926"/>
          <w:shd w:val="clear" w:color="auto" w:fill="FFFFFF"/>
        </w:rPr>
        <w:t xml:space="preserve"> 1854. He then became assistant secretary of the state </w:t>
      </w:r>
      <w:proofErr w:type="gramStart"/>
      <w:r>
        <w:rPr>
          <w:rFonts w:ascii="Cambria" w:hAnsi="Cambria"/>
          <w:color w:val="192926"/>
          <w:shd w:val="clear" w:color="auto" w:fill="FFFFFF"/>
        </w:rPr>
        <w:t>senate, and</w:t>
      </w:r>
      <w:proofErr w:type="gramEnd"/>
      <w:r>
        <w:rPr>
          <w:rFonts w:ascii="Cambria" w:hAnsi="Cambria"/>
          <w:color w:val="192926"/>
          <w:shd w:val="clear" w:color="auto" w:fill="FFFFFF"/>
        </w:rPr>
        <w:t xml:space="preserve"> discharged the duties of that position until 1862. During the war he held this </w:t>
      </w:r>
      <w:proofErr w:type="gramStart"/>
      <w:r>
        <w:rPr>
          <w:rFonts w:ascii="Cambria" w:hAnsi="Cambria"/>
          <w:color w:val="192926"/>
          <w:shd w:val="clear" w:color="auto" w:fill="FFFFFF"/>
        </w:rPr>
        <w:t>office, but</w:t>
      </w:r>
      <w:proofErr w:type="gramEnd"/>
      <w:r>
        <w:rPr>
          <w:rFonts w:ascii="Cambria" w:hAnsi="Cambria"/>
          <w:color w:val="192926"/>
          <w:shd w:val="clear" w:color="auto" w:fill="FFFFFF"/>
        </w:rPr>
        <w:t xml:space="preserve"> was employed in </w:t>
      </w:r>
      <w:proofErr w:type="gramStart"/>
      <w:r>
        <w:rPr>
          <w:rFonts w:ascii="Cambria" w:hAnsi="Cambria"/>
          <w:color w:val="192926"/>
          <w:shd w:val="clear" w:color="auto" w:fill="FFFFFF"/>
        </w:rPr>
        <w:t>the office of the</w:t>
      </w:r>
      <w:proofErr w:type="gramEnd"/>
      <w:r>
        <w:rPr>
          <w:rFonts w:ascii="Cambria" w:hAnsi="Cambria"/>
          <w:color w:val="192926"/>
          <w:shd w:val="clear" w:color="auto" w:fill="FFFFFF"/>
        </w:rPr>
        <w:t xml:space="preserve"> quartermaster as collector of "tax in kind" until 1864, when he was appointed secretary to Henry W. Adams, at Shreveport, where he remained until the close of the war. He was then reappointed assistant secretary of the </w:t>
      </w:r>
      <w:proofErr w:type="gramStart"/>
      <w:r>
        <w:rPr>
          <w:rFonts w:ascii="Cambria" w:hAnsi="Cambria"/>
          <w:color w:val="192926"/>
          <w:shd w:val="clear" w:color="auto" w:fill="FFFFFF"/>
        </w:rPr>
        <w:t>senate, and</w:t>
      </w:r>
      <w:proofErr w:type="gramEnd"/>
      <w:r>
        <w:rPr>
          <w:rFonts w:ascii="Cambria" w:hAnsi="Cambria"/>
          <w:color w:val="192926"/>
          <w:shd w:val="clear" w:color="auto" w:fill="FFFFFF"/>
        </w:rPr>
        <w:t xml:space="preserve"> served through 1866-67. For the next eighteen months he was clerk in the auditor's office, after which he was minute clerk of the Fourth and Sixth courts of New Orleans until 1875. In that year he was elected assistant clerk of the house of </w:t>
      </w:r>
      <w:proofErr w:type="gramStart"/>
      <w:r>
        <w:rPr>
          <w:rFonts w:ascii="Cambria" w:hAnsi="Cambria"/>
          <w:color w:val="192926"/>
          <w:shd w:val="clear" w:color="auto" w:fill="FFFFFF"/>
        </w:rPr>
        <w:t>representatives, and</w:t>
      </w:r>
      <w:proofErr w:type="gramEnd"/>
      <w:r>
        <w:rPr>
          <w:rFonts w:ascii="Cambria" w:hAnsi="Cambria"/>
          <w:color w:val="192926"/>
          <w:shd w:val="clear" w:color="auto" w:fill="FFFFFF"/>
        </w:rPr>
        <w:t xml:space="preserve"> served through the session of 1876-77. The next honor conferred upon him was the appointment as assistant secretary of state, in which capacity he served until 1884. He was then elected secretary of the state of Louisiana, and held the office until 1888, </w:t>
      </w:r>
      <w:proofErr w:type="gramStart"/>
      <w:r>
        <w:rPr>
          <w:rFonts w:ascii="Cambria" w:hAnsi="Cambria"/>
          <w:color w:val="192926"/>
          <w:shd w:val="clear" w:color="auto" w:fill="FFFFFF"/>
        </w:rPr>
        <w:t>since which time</w:t>
      </w:r>
      <w:proofErr w:type="gramEnd"/>
      <w:r>
        <w:rPr>
          <w:rFonts w:ascii="Cambria" w:hAnsi="Cambria"/>
          <w:color w:val="192926"/>
          <w:shd w:val="clear" w:color="auto" w:fill="FFFFFF"/>
        </w:rPr>
        <w:t xml:space="preserve"> he has been private secretary to the governor. </w:t>
      </w:r>
    </w:p>
    <w:p w14:paraId="5E384EB0" w14:textId="238D8130" w:rsidR="00D6785F" w:rsidRDefault="00D6785F">
      <w:pPr>
        <w:rPr>
          <w:rFonts w:ascii="Cambria" w:hAnsi="Cambria"/>
          <w:color w:val="192926"/>
          <w:shd w:val="clear" w:color="auto" w:fill="FFFFFF"/>
        </w:rPr>
      </w:pPr>
      <w:r>
        <w:rPr>
          <w:rFonts w:ascii="Cambria" w:hAnsi="Cambria"/>
          <w:color w:val="192926"/>
          <w:shd w:val="clear" w:color="auto" w:fill="FFFFFF"/>
        </w:rPr>
        <w:t xml:space="preserve">It would be almost impossible to make any approximate calculation of the work done by Mr. Arroyo during all these years of his connection with public office. They have been years of faithful and conscientious </w:t>
      </w:r>
      <w:proofErr w:type="gramStart"/>
      <w:r>
        <w:rPr>
          <w:rFonts w:ascii="Cambria" w:hAnsi="Cambria"/>
          <w:color w:val="192926"/>
          <w:shd w:val="clear" w:color="auto" w:fill="FFFFFF"/>
        </w:rPr>
        <w:t>labor, and</w:t>
      </w:r>
      <w:proofErr w:type="gramEnd"/>
      <w:r>
        <w:rPr>
          <w:rFonts w:ascii="Cambria" w:hAnsi="Cambria"/>
          <w:color w:val="192926"/>
          <w:shd w:val="clear" w:color="auto" w:fill="FFFFFF"/>
        </w:rPr>
        <w:t xml:space="preserve"> have earned for him a reputation that will last as long as the records of the state are preserved. Mr. Arroyo was married to Miss Eleanor Cosse, who was born in Plaquemines parish, La., and two children </w:t>
      </w:r>
      <w:proofErr w:type="gramStart"/>
      <w:r>
        <w:rPr>
          <w:rFonts w:ascii="Cambria" w:hAnsi="Cambria"/>
          <w:color w:val="192926"/>
          <w:shd w:val="clear" w:color="auto" w:fill="FFFFFF"/>
        </w:rPr>
        <w:t>have been</w:t>
      </w:r>
      <w:proofErr w:type="gramEnd"/>
      <w:r>
        <w:rPr>
          <w:rFonts w:ascii="Cambria" w:hAnsi="Cambria"/>
          <w:color w:val="192926"/>
          <w:shd w:val="clear" w:color="auto" w:fill="FFFFFF"/>
        </w:rPr>
        <w:t xml:space="preserve"> born to them: Leonard Rice, a planter of Plaquemines parish and Patrice, a river pilot. The family are members of the Roman Catholic church. Mr. Arroyo is a staunch supporter of the principles of the democratic party. His residence is in Plaquemines parish, where he has </w:t>
      </w:r>
      <w:proofErr w:type="gramStart"/>
      <w:r>
        <w:rPr>
          <w:rFonts w:ascii="Cambria" w:hAnsi="Cambria"/>
          <w:color w:val="192926"/>
          <w:shd w:val="clear" w:color="auto" w:fill="FFFFFF"/>
        </w:rPr>
        <w:t>a rice</w:t>
      </w:r>
      <w:proofErr w:type="gramEnd"/>
      <w:r>
        <w:rPr>
          <w:rFonts w:ascii="Cambria" w:hAnsi="Cambria"/>
          <w:color w:val="192926"/>
          <w:shd w:val="clear" w:color="auto" w:fill="FFFFFF"/>
        </w:rPr>
        <w:t xml:space="preserve"> plantation. </w:t>
      </w:r>
    </w:p>
    <w:p w14:paraId="210EFD73" w14:textId="0D4901D1" w:rsidR="0009452F" w:rsidRDefault="00D6785F">
      <w:r>
        <w:rPr>
          <w:rFonts w:ascii="Cambria" w:hAnsi="Cambria"/>
          <w:color w:val="192926"/>
          <w:shd w:val="clear" w:color="auto" w:fill="FFFFFF"/>
        </w:rPr>
        <w:t>Source: Biographical and Historical Memoirs of Louisiana; Chicago; The Goodspeed Publishing Company, 1892; transcribed by Kim Mohler</w:t>
      </w:r>
    </w:p>
    <w:sectPr w:rsidR="000945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97A"/>
    <w:rsid w:val="0009452F"/>
    <w:rsid w:val="000F5DC1"/>
    <w:rsid w:val="00394D70"/>
    <w:rsid w:val="009F397A"/>
    <w:rsid w:val="00D678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9962E"/>
  <w15:chartTrackingRefBased/>
  <w15:docId w15:val="{8DE0CD10-236E-463F-9DF2-7378A3426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7A"/>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9F39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F39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F397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F397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F397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F397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F397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F397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F397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3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3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3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3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3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3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3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3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397A"/>
    <w:rPr>
      <w:rFonts w:eastAsiaTheme="majorEastAsia" w:cstheme="majorBidi"/>
      <w:color w:val="272727" w:themeColor="text1" w:themeTint="D8"/>
    </w:rPr>
  </w:style>
  <w:style w:type="paragraph" w:styleId="Title">
    <w:name w:val="Title"/>
    <w:basedOn w:val="Normal"/>
    <w:next w:val="Normal"/>
    <w:link w:val="TitleChar"/>
    <w:uiPriority w:val="10"/>
    <w:qFormat/>
    <w:rsid w:val="009F397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F3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397A"/>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F3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397A"/>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F397A"/>
    <w:rPr>
      <w:i/>
      <w:iCs/>
      <w:color w:val="404040" w:themeColor="text1" w:themeTint="BF"/>
    </w:rPr>
  </w:style>
  <w:style w:type="paragraph" w:styleId="ListParagraph">
    <w:name w:val="List Paragraph"/>
    <w:basedOn w:val="Normal"/>
    <w:uiPriority w:val="34"/>
    <w:qFormat/>
    <w:rsid w:val="009F397A"/>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F397A"/>
    <w:rPr>
      <w:i/>
      <w:iCs/>
      <w:color w:val="0F4761" w:themeColor="accent1" w:themeShade="BF"/>
    </w:rPr>
  </w:style>
  <w:style w:type="paragraph" w:styleId="IntenseQuote">
    <w:name w:val="Intense Quote"/>
    <w:basedOn w:val="Normal"/>
    <w:next w:val="Normal"/>
    <w:link w:val="IntenseQuoteChar"/>
    <w:uiPriority w:val="30"/>
    <w:qFormat/>
    <w:rsid w:val="009F397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F397A"/>
    <w:rPr>
      <w:i/>
      <w:iCs/>
      <w:color w:val="0F4761" w:themeColor="accent1" w:themeShade="BF"/>
    </w:rPr>
  </w:style>
  <w:style w:type="character" w:styleId="IntenseReference">
    <w:name w:val="Intense Reference"/>
    <w:basedOn w:val="DefaultParagraphFont"/>
    <w:uiPriority w:val="32"/>
    <w:qFormat/>
    <w:rsid w:val="009F39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482</Words>
  <Characters>2749</Characters>
  <Application>Microsoft Office Word</Application>
  <DocSecurity>0</DocSecurity>
  <Lines>22</Lines>
  <Paragraphs>6</Paragraphs>
  <ScaleCrop>false</ScaleCrop>
  <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2026-10-24T15:49:00Z</dcterms:created>
  <dcterms:modified xsi:type="dcterms:W3CDTF">2026-10-24T15:49:00Z</dcterms:modified>
</cp:coreProperties>
</file>